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9FD9DE6" w14:textId="77777777" w:rsidR="009F3626" w:rsidRDefault="009F3626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left"/>
        <w:rPr>
          <w:rFonts w:ascii="Arial" w:eastAsia="Arial" w:hAnsi="Arial" w:cs="Arial"/>
          <w:color w:val="000000"/>
        </w:rPr>
      </w:pPr>
    </w:p>
    <w:tbl>
      <w:tblPr>
        <w:tblW w:w="10241" w:type="dxa"/>
        <w:tblInd w:w="-318" w:type="dxa"/>
        <w:tblBorders>
          <w:top w:val="single" w:sz="4" w:space="0" w:color="000000"/>
          <w:bottom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0241"/>
      </w:tblGrid>
      <w:tr w:rsidR="00940286" w14:paraId="3CCDE506" w14:textId="77777777" w:rsidTr="00701080">
        <w:trPr>
          <w:trHeight w:val="728"/>
        </w:trPr>
        <w:tc>
          <w:tcPr>
            <w:tcW w:w="10241" w:type="dxa"/>
            <w:shd w:val="clear" w:color="auto" w:fill="auto"/>
          </w:tcPr>
          <w:p w14:paraId="599ECFF7" w14:textId="77777777" w:rsidR="00940286" w:rsidRDefault="00940286" w:rsidP="00701080">
            <w:pPr>
              <w:jc w:val="center"/>
            </w:pPr>
            <w:bookmarkStart w:id="0" w:name="_heading=h.gjdgxs" w:colFirst="0" w:colLast="0"/>
            <w:bookmarkEnd w:id="0"/>
            <w:r>
              <w:tab/>
            </w:r>
          </w:p>
          <w:p w14:paraId="3C9D17C3" w14:textId="77777777" w:rsidR="00940286" w:rsidRDefault="00940286" w:rsidP="0070108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PNRR - Investimento 2.2 “Task force digitalizzazione, monitoraggio e performance” della M1C1</w:t>
            </w:r>
          </w:p>
          <w:p w14:paraId="71A5764B" w14:textId="77777777" w:rsidR="00940286" w:rsidRDefault="00940286" w:rsidP="0070108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Sub investimento 2.2.1: “Assistenza tecnica a livello centrale e locale del PNRR” - CUP: H11B21007650006</w:t>
            </w:r>
          </w:p>
          <w:p w14:paraId="73B80F02" w14:textId="77777777" w:rsidR="00940286" w:rsidRDefault="00940286" w:rsidP="00701080">
            <w:pPr>
              <w:tabs>
                <w:tab w:val="left" w:pos="5329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Progetto mille esperti</w:t>
            </w:r>
          </w:p>
          <w:p w14:paraId="7724B1FD" w14:textId="77777777" w:rsidR="00940286" w:rsidRDefault="00940286" w:rsidP="00701080">
            <w:pPr>
              <w:tabs>
                <w:tab w:val="left" w:pos="5329"/>
              </w:tabs>
              <w:jc w:val="center"/>
              <w:rPr>
                <w:sz w:val="20"/>
                <w:szCs w:val="20"/>
              </w:rPr>
            </w:pPr>
          </w:p>
          <w:p w14:paraId="11D4BABF" w14:textId="77777777" w:rsidR="00940286" w:rsidRDefault="00940286" w:rsidP="00701080">
            <w:pPr>
              <w:tabs>
                <w:tab w:val="left" w:pos="5329"/>
              </w:tabs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Task Force Appalti e Progetti - Regione del Veneto</w:t>
            </w:r>
          </w:p>
          <w:p w14:paraId="55CD3743" w14:textId="77777777" w:rsidR="00E555BE" w:rsidRDefault="00E555BE" w:rsidP="00701080">
            <w:pPr>
              <w:tabs>
                <w:tab w:val="left" w:pos="5329"/>
              </w:tabs>
              <w:jc w:val="center"/>
              <w:rPr>
                <w:i/>
              </w:rPr>
            </w:pPr>
          </w:p>
        </w:tc>
      </w:tr>
    </w:tbl>
    <w:p w14:paraId="09FD9DF0" w14:textId="77777777" w:rsidR="009F3626" w:rsidRDefault="009F3626">
      <w:pPr>
        <w:jc w:val="center"/>
        <w:rPr>
          <w:b/>
          <w:i/>
          <w:color w:val="00B0F0"/>
          <w:sz w:val="18"/>
          <w:szCs w:val="18"/>
        </w:rPr>
      </w:pPr>
    </w:p>
    <w:p w14:paraId="09FD9DF1" w14:textId="77777777" w:rsidR="009F3626" w:rsidRDefault="009F3626">
      <w:pPr>
        <w:jc w:val="right"/>
        <w:rPr>
          <w:b/>
          <w:i/>
          <w:color w:val="00B0F0"/>
          <w:sz w:val="28"/>
          <w:szCs w:val="28"/>
        </w:rPr>
      </w:pPr>
    </w:p>
    <w:p w14:paraId="09FD9DF2" w14:textId="77777777" w:rsidR="009F3626" w:rsidRDefault="009F3626">
      <w:pPr>
        <w:jc w:val="right"/>
        <w:rPr>
          <w:b/>
          <w:i/>
          <w:color w:val="00B0F0"/>
          <w:sz w:val="28"/>
          <w:szCs w:val="28"/>
        </w:rPr>
      </w:pPr>
    </w:p>
    <w:p w14:paraId="09FD9DF3" w14:textId="77777777" w:rsidR="009F3626" w:rsidRDefault="009F3626">
      <w:pPr>
        <w:jc w:val="right"/>
        <w:rPr>
          <w:b/>
          <w:i/>
          <w:color w:val="00B0F0"/>
          <w:sz w:val="28"/>
          <w:szCs w:val="28"/>
        </w:rPr>
      </w:pPr>
    </w:p>
    <w:p w14:paraId="09FD9DF4" w14:textId="77777777" w:rsidR="009F3626" w:rsidRDefault="009F3626">
      <w:pPr>
        <w:jc w:val="right"/>
        <w:rPr>
          <w:b/>
          <w:i/>
          <w:color w:val="00B0F0"/>
          <w:sz w:val="28"/>
          <w:szCs w:val="28"/>
        </w:rPr>
      </w:pPr>
    </w:p>
    <w:p w14:paraId="09FD9DF5" w14:textId="77777777" w:rsidR="009F3626" w:rsidRDefault="009F3626">
      <w:pPr>
        <w:jc w:val="right"/>
        <w:rPr>
          <w:b/>
          <w:i/>
          <w:color w:val="00B0F0"/>
          <w:sz w:val="28"/>
          <w:szCs w:val="28"/>
        </w:rPr>
      </w:pPr>
    </w:p>
    <w:p w14:paraId="09FD9DF6" w14:textId="3A6F6100" w:rsidR="009F3626" w:rsidRDefault="00940286" w:rsidP="00940286">
      <w:pPr>
        <w:tabs>
          <w:tab w:val="left" w:pos="5881"/>
        </w:tabs>
        <w:rPr>
          <w:b/>
          <w:i/>
          <w:color w:val="00B0F0"/>
          <w:sz w:val="28"/>
          <w:szCs w:val="28"/>
        </w:rPr>
      </w:pPr>
      <w:r>
        <w:rPr>
          <w:b/>
          <w:i/>
          <w:color w:val="00B0F0"/>
          <w:sz w:val="28"/>
          <w:szCs w:val="28"/>
        </w:rPr>
        <w:tab/>
      </w:r>
    </w:p>
    <w:p w14:paraId="09FD9DF7" w14:textId="77777777" w:rsidR="009F3626" w:rsidRDefault="009F3626" w:rsidP="00E555BE">
      <w:pPr>
        <w:jc w:val="center"/>
        <w:rPr>
          <w:b/>
          <w:i/>
          <w:color w:val="00B0F0"/>
          <w:sz w:val="28"/>
          <w:szCs w:val="28"/>
        </w:rPr>
      </w:pPr>
    </w:p>
    <w:p w14:paraId="09FD9DF8" w14:textId="77777777" w:rsidR="009F3626" w:rsidRDefault="009F3626">
      <w:pPr>
        <w:jc w:val="right"/>
        <w:rPr>
          <w:b/>
          <w:i/>
          <w:color w:val="00B0F0"/>
          <w:sz w:val="28"/>
          <w:szCs w:val="28"/>
        </w:rPr>
      </w:pPr>
    </w:p>
    <w:p w14:paraId="09FD9DF9" w14:textId="77777777" w:rsidR="009F3626" w:rsidRDefault="009F3626">
      <w:pPr>
        <w:jc w:val="right"/>
        <w:rPr>
          <w:b/>
          <w:i/>
          <w:color w:val="00B0F0"/>
          <w:sz w:val="28"/>
          <w:szCs w:val="28"/>
        </w:rPr>
      </w:pPr>
    </w:p>
    <w:p w14:paraId="09FD9DFA" w14:textId="77777777" w:rsidR="009F3626" w:rsidRDefault="009F3626">
      <w:pPr>
        <w:jc w:val="right"/>
        <w:rPr>
          <w:b/>
          <w:i/>
          <w:color w:val="00B0F0"/>
          <w:sz w:val="28"/>
          <w:szCs w:val="28"/>
        </w:rPr>
      </w:pPr>
    </w:p>
    <w:p w14:paraId="09FD9DFB" w14:textId="77777777" w:rsidR="009F3626" w:rsidRDefault="009F3626">
      <w:pPr>
        <w:jc w:val="right"/>
        <w:rPr>
          <w:b/>
          <w:i/>
          <w:color w:val="00B0F0"/>
          <w:sz w:val="28"/>
          <w:szCs w:val="28"/>
        </w:rPr>
      </w:pPr>
    </w:p>
    <w:p w14:paraId="09FD9DFC" w14:textId="77777777" w:rsidR="009F3626" w:rsidRDefault="009F3626">
      <w:pPr>
        <w:jc w:val="right"/>
        <w:rPr>
          <w:b/>
          <w:i/>
          <w:color w:val="00B0F0"/>
          <w:sz w:val="28"/>
          <w:szCs w:val="28"/>
        </w:rPr>
      </w:pPr>
    </w:p>
    <w:p w14:paraId="09FD9DFD" w14:textId="77777777" w:rsidR="009F3626" w:rsidRDefault="009F3626">
      <w:pPr>
        <w:jc w:val="right"/>
        <w:rPr>
          <w:b/>
          <w:i/>
          <w:color w:val="00B0F0"/>
          <w:sz w:val="28"/>
          <w:szCs w:val="28"/>
        </w:rPr>
      </w:pPr>
    </w:p>
    <w:p w14:paraId="09FD9DFE" w14:textId="77777777" w:rsidR="009F3626" w:rsidRDefault="005C15A4">
      <w:pPr>
        <w:spacing w:line="360" w:lineRule="auto"/>
        <w:jc w:val="right"/>
        <w:rPr>
          <w:b/>
          <w:color w:val="0070C0"/>
          <w:sz w:val="36"/>
          <w:szCs w:val="36"/>
        </w:rPr>
      </w:pPr>
      <w:r>
        <w:rPr>
          <w:b/>
          <w:color w:val="0070C0"/>
          <w:sz w:val="36"/>
          <w:szCs w:val="36"/>
        </w:rPr>
        <w:t>Allegato 06</w:t>
      </w:r>
    </w:p>
    <w:p w14:paraId="09FD9DFF" w14:textId="77777777" w:rsidR="009F3626" w:rsidRDefault="005C15A4">
      <w:pPr>
        <w:tabs>
          <w:tab w:val="left" w:pos="0"/>
        </w:tabs>
        <w:spacing w:line="276" w:lineRule="auto"/>
        <w:ind w:left="-284"/>
        <w:jc w:val="right"/>
        <w:rPr>
          <w:b/>
          <w:color w:val="0070C0"/>
          <w:sz w:val="36"/>
          <w:szCs w:val="36"/>
        </w:rPr>
      </w:pPr>
      <w:r>
        <w:rPr>
          <w:color w:val="0070C0"/>
          <w:sz w:val="32"/>
          <w:szCs w:val="32"/>
        </w:rPr>
        <w:t>Traccia per la redazione del Piano per il disassemblaggio e la demolizione selettiva Edificio in progetto </w:t>
      </w:r>
    </w:p>
    <w:p w14:paraId="09FD9E00" w14:textId="77777777" w:rsidR="009F3626" w:rsidRDefault="009F3626">
      <w:pPr>
        <w:spacing w:line="360" w:lineRule="auto"/>
        <w:jc w:val="right"/>
        <w:rPr>
          <w:color w:val="0070C0"/>
          <w:sz w:val="32"/>
          <w:szCs w:val="32"/>
        </w:rPr>
      </w:pPr>
    </w:p>
    <w:p w14:paraId="09FD9E01" w14:textId="77777777" w:rsidR="009F3626" w:rsidRDefault="009F3626">
      <w:pPr>
        <w:spacing w:line="360" w:lineRule="auto"/>
        <w:jc w:val="right"/>
        <w:rPr>
          <w:b/>
        </w:rPr>
      </w:pPr>
    </w:p>
    <w:p w14:paraId="09FD9E02" w14:textId="77777777" w:rsidR="009F3626" w:rsidRDefault="009F3626">
      <w:pPr>
        <w:spacing w:line="360" w:lineRule="auto"/>
        <w:jc w:val="right"/>
        <w:rPr>
          <w:b/>
          <w:i/>
        </w:rPr>
      </w:pPr>
    </w:p>
    <w:p w14:paraId="09FD9E03" w14:textId="77777777" w:rsidR="009F3626" w:rsidRDefault="009F3626"/>
    <w:p w14:paraId="09FD9E04" w14:textId="77777777" w:rsidR="009F3626" w:rsidRDefault="009F3626"/>
    <w:p w14:paraId="09FD9E05" w14:textId="77777777" w:rsidR="009F3626" w:rsidRDefault="009F3626"/>
    <w:p w14:paraId="09FD9E06" w14:textId="77777777" w:rsidR="009F3626" w:rsidRDefault="009F3626">
      <w:pPr>
        <w:jc w:val="right"/>
        <w:rPr>
          <w:b/>
          <w:i/>
        </w:rPr>
      </w:pPr>
    </w:p>
    <w:p w14:paraId="09FD9E07" w14:textId="77777777" w:rsidR="009F3626" w:rsidRDefault="005C15A4">
      <w:pPr>
        <w:tabs>
          <w:tab w:val="left" w:pos="7655"/>
        </w:tabs>
        <w:jc w:val="right"/>
        <w:rPr>
          <w:i/>
          <w:color w:val="0070C0"/>
        </w:rPr>
      </w:pPr>
      <w:r>
        <w:rPr>
          <w:b/>
          <w:i/>
        </w:rPr>
        <w:tab/>
      </w:r>
      <w:r>
        <w:rPr>
          <w:i/>
          <w:color w:val="0070C0"/>
        </w:rPr>
        <w:t xml:space="preserve">v. 1.0 </w:t>
      </w:r>
    </w:p>
    <w:p w14:paraId="09FD9E08" w14:textId="5E54DDAD" w:rsidR="009F3626" w:rsidRDefault="000810F5">
      <w:pPr>
        <w:tabs>
          <w:tab w:val="left" w:pos="7655"/>
        </w:tabs>
        <w:jc w:val="right"/>
        <w:rPr>
          <w:i/>
          <w:color w:val="0070C0"/>
        </w:rPr>
      </w:pPr>
      <w:r>
        <w:rPr>
          <w:i/>
          <w:color w:val="0070C0"/>
        </w:rPr>
        <w:t>4</w:t>
      </w:r>
      <w:r w:rsidR="005C15A4">
        <w:rPr>
          <w:i/>
          <w:color w:val="0070C0"/>
        </w:rPr>
        <w:t xml:space="preserve"> </w:t>
      </w:r>
      <w:r>
        <w:rPr>
          <w:i/>
          <w:color w:val="0070C0"/>
        </w:rPr>
        <w:t>dicembre</w:t>
      </w:r>
      <w:r w:rsidR="005C15A4">
        <w:rPr>
          <w:i/>
          <w:color w:val="0070C0"/>
        </w:rPr>
        <w:t xml:space="preserve"> 2024</w:t>
      </w:r>
    </w:p>
    <w:p w14:paraId="09FD9E09" w14:textId="77777777" w:rsidR="009F3626" w:rsidRDefault="009F3626">
      <w:pPr>
        <w:tabs>
          <w:tab w:val="left" w:pos="7655"/>
        </w:tabs>
        <w:rPr>
          <w:i/>
        </w:rPr>
      </w:pPr>
    </w:p>
    <w:p w14:paraId="09FD9E0A" w14:textId="77777777" w:rsidR="009F3626" w:rsidRDefault="009F3626">
      <w:pPr>
        <w:tabs>
          <w:tab w:val="left" w:pos="7655"/>
        </w:tabs>
        <w:rPr>
          <w:i/>
        </w:rPr>
      </w:pPr>
    </w:p>
    <w:p w14:paraId="09FD9E0B" w14:textId="77777777" w:rsidR="009F3626" w:rsidRDefault="009F3626">
      <w:pPr>
        <w:tabs>
          <w:tab w:val="left" w:pos="7655"/>
        </w:tabs>
        <w:rPr>
          <w:i/>
        </w:rPr>
      </w:pPr>
    </w:p>
    <w:p w14:paraId="09FD9E0C" w14:textId="77777777" w:rsidR="009F3626" w:rsidRDefault="009F3626">
      <w:pPr>
        <w:tabs>
          <w:tab w:val="left" w:pos="7655"/>
        </w:tabs>
        <w:rPr>
          <w:i/>
        </w:rPr>
      </w:pPr>
    </w:p>
    <w:p w14:paraId="09FD9E0D" w14:textId="77777777" w:rsidR="009F3626" w:rsidRDefault="009F3626">
      <w:pPr>
        <w:tabs>
          <w:tab w:val="left" w:pos="7655"/>
        </w:tabs>
        <w:rPr>
          <w:i/>
        </w:rPr>
      </w:pPr>
    </w:p>
    <w:p w14:paraId="09FD9E0E" w14:textId="77777777" w:rsidR="009F3626" w:rsidRDefault="009F3626">
      <w:pPr>
        <w:tabs>
          <w:tab w:val="left" w:pos="7655"/>
        </w:tabs>
        <w:rPr>
          <w:i/>
        </w:rPr>
      </w:pPr>
    </w:p>
    <w:p w14:paraId="09FD9E0F" w14:textId="77777777" w:rsidR="009F3626" w:rsidRDefault="005C15A4">
      <w:pPr>
        <w:tabs>
          <w:tab w:val="left" w:pos="7655"/>
        </w:tabs>
        <w:jc w:val="right"/>
        <w:rPr>
          <w:i/>
        </w:rPr>
      </w:pPr>
      <w:r>
        <w:t>allegato a</w:t>
      </w:r>
      <w:r>
        <w:rPr>
          <w:i/>
        </w:rPr>
        <w:t>:</w:t>
      </w:r>
    </w:p>
    <w:p w14:paraId="7A372EDD" w14:textId="77777777" w:rsidR="001E2DB1" w:rsidRDefault="005C15A4">
      <w:pPr>
        <w:tabs>
          <w:tab w:val="left" w:pos="7655"/>
        </w:tabs>
        <w:jc w:val="right"/>
        <w:rPr>
          <w:i/>
        </w:rPr>
        <w:sectPr w:rsidR="001E2DB1">
          <w:headerReference w:type="default" r:id="rId9"/>
          <w:footerReference w:type="default" r:id="rId10"/>
          <w:pgSz w:w="11906" w:h="16838"/>
          <w:pgMar w:top="1417" w:right="1134" w:bottom="1134" w:left="1134" w:header="340" w:footer="737" w:gutter="0"/>
          <w:pgNumType w:start="1"/>
          <w:cols w:space="720"/>
        </w:sectPr>
      </w:pPr>
      <w:r>
        <w:rPr>
          <w:i/>
        </w:rPr>
        <w:t>DNSH e CAM - Vademecum per la realizzazione degli interventi PNRR</w:t>
      </w:r>
    </w:p>
    <w:p w14:paraId="09FD9E11" w14:textId="77777777" w:rsidR="009F3626" w:rsidRDefault="005C15A4">
      <w:pPr>
        <w:keepNext/>
        <w:keepLines/>
        <w:widowControl/>
        <w:pBdr>
          <w:top w:val="nil"/>
          <w:left w:val="nil"/>
          <w:bottom w:val="nil"/>
          <w:right w:val="nil"/>
          <w:between w:val="nil"/>
        </w:pBdr>
        <w:spacing w:before="240" w:line="259" w:lineRule="auto"/>
        <w:rPr>
          <w:b/>
          <w:color w:val="0070C0"/>
        </w:rPr>
      </w:pPr>
      <w:bookmarkStart w:id="1" w:name="_heading=h.30j0zll" w:colFirst="0" w:colLast="0"/>
      <w:bookmarkEnd w:id="1"/>
      <w:r>
        <w:rPr>
          <w:b/>
          <w:color w:val="0070C0"/>
        </w:rPr>
        <w:lastRenderedPageBreak/>
        <w:t>SOMMARIO</w:t>
      </w:r>
    </w:p>
    <w:p w14:paraId="09FD9E12" w14:textId="77777777" w:rsidR="009F3626" w:rsidRDefault="009F3626"/>
    <w:sdt>
      <w:sdtPr>
        <w:id w:val="575857744"/>
        <w:docPartObj>
          <w:docPartGallery w:val="Table of Contents"/>
          <w:docPartUnique/>
        </w:docPartObj>
      </w:sdtPr>
      <w:sdtEndPr>
        <w:rPr>
          <w:sz w:val="20"/>
          <w:szCs w:val="20"/>
        </w:rPr>
      </w:sdtEndPr>
      <w:sdtContent>
        <w:p w14:paraId="09FD9E13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r w:rsidRPr="004E2A4D">
            <w:rPr>
              <w:sz w:val="20"/>
              <w:szCs w:val="20"/>
            </w:rPr>
            <w:fldChar w:fldCharType="begin"/>
          </w:r>
          <w:r w:rsidRPr="004E2A4D">
            <w:rPr>
              <w:sz w:val="20"/>
              <w:szCs w:val="20"/>
            </w:rPr>
            <w:instrText xml:space="preserve"> TOC \h \u \z \t "Heading 1,1,Heading 2,2,Heading 3,3,"</w:instrText>
          </w:r>
          <w:r w:rsidRPr="004E2A4D">
            <w:rPr>
              <w:sz w:val="20"/>
              <w:szCs w:val="20"/>
            </w:rPr>
            <w:fldChar w:fldCharType="separate"/>
          </w:r>
          <w:hyperlink w:anchor="_heading=h.1fob9te">
            <w:r w:rsidRPr="004E2A4D">
              <w:rPr>
                <w:color w:val="000000"/>
                <w:sz w:val="20"/>
                <w:szCs w:val="20"/>
              </w:rPr>
              <w:t>OGGETTO DEL PIANO E PREMESSE</w:t>
            </w:r>
            <w:r w:rsidRPr="004E2A4D">
              <w:rPr>
                <w:color w:val="000000"/>
                <w:sz w:val="20"/>
                <w:szCs w:val="20"/>
              </w:rPr>
              <w:tab/>
              <w:t>4</w:t>
            </w:r>
          </w:hyperlink>
        </w:p>
        <w:p w14:paraId="09FD9E14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3znysh7">
            <w:r w:rsidRPr="004E2A4D">
              <w:rPr>
                <w:color w:val="000000"/>
                <w:sz w:val="20"/>
                <w:szCs w:val="20"/>
              </w:rPr>
              <w:t>PREMESSE</w:t>
            </w:r>
            <w:r w:rsidRPr="004E2A4D">
              <w:rPr>
                <w:color w:val="000000"/>
                <w:sz w:val="20"/>
                <w:szCs w:val="20"/>
              </w:rPr>
              <w:tab/>
              <w:t>4</w:t>
            </w:r>
          </w:hyperlink>
        </w:p>
        <w:p w14:paraId="09FD9E15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22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2et92p0">
            <w:r w:rsidRPr="004E2A4D">
              <w:rPr>
                <w:color w:val="000000"/>
                <w:sz w:val="20"/>
                <w:szCs w:val="20"/>
              </w:rPr>
              <w:t>I CRITERI CAM</w:t>
            </w:r>
            <w:r w:rsidRPr="004E2A4D">
              <w:rPr>
                <w:color w:val="000000"/>
                <w:sz w:val="20"/>
                <w:szCs w:val="20"/>
              </w:rPr>
              <w:tab/>
              <w:t>4</w:t>
            </w:r>
          </w:hyperlink>
        </w:p>
        <w:p w14:paraId="09FD9E16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22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tyjcwt">
            <w:r w:rsidRPr="004E2A4D">
              <w:rPr>
                <w:color w:val="000000"/>
                <w:sz w:val="20"/>
                <w:szCs w:val="20"/>
              </w:rPr>
              <w:t>OBIETTIVO DEL PIANO</w:t>
            </w:r>
            <w:r w:rsidRPr="004E2A4D">
              <w:rPr>
                <w:color w:val="000000"/>
                <w:sz w:val="20"/>
                <w:szCs w:val="20"/>
              </w:rPr>
              <w:tab/>
              <w:t>4</w:t>
            </w:r>
          </w:hyperlink>
        </w:p>
        <w:p w14:paraId="09FD9E17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22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3dy6vkm">
            <w:r w:rsidRPr="004E2A4D">
              <w:rPr>
                <w:color w:val="000000"/>
                <w:sz w:val="20"/>
                <w:szCs w:val="20"/>
              </w:rPr>
              <w:t>FASI E PROCEDURE DELLA DEMOLIZIONE SELETTIVA – GENERALITA’</w:t>
            </w:r>
            <w:r w:rsidRPr="004E2A4D">
              <w:rPr>
                <w:color w:val="000000"/>
                <w:sz w:val="20"/>
                <w:szCs w:val="20"/>
              </w:rPr>
              <w:tab/>
              <w:t>5</w:t>
            </w:r>
          </w:hyperlink>
        </w:p>
        <w:p w14:paraId="09FD9E18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4d34og8">
            <w:r w:rsidRPr="004E2A4D">
              <w:rPr>
                <w:color w:val="000000"/>
                <w:sz w:val="20"/>
                <w:szCs w:val="20"/>
              </w:rPr>
              <w:t>FASE DI PROGETTAZIONE</w:t>
            </w:r>
            <w:r w:rsidRPr="004E2A4D">
              <w:rPr>
                <w:color w:val="000000"/>
                <w:sz w:val="20"/>
                <w:szCs w:val="20"/>
              </w:rPr>
              <w:tab/>
              <w:t>6</w:t>
            </w:r>
          </w:hyperlink>
        </w:p>
        <w:p w14:paraId="09FD9E19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22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2s8eyo1">
            <w:r w:rsidRPr="004E2A4D">
              <w:rPr>
                <w:color w:val="000000"/>
                <w:sz w:val="20"/>
                <w:szCs w:val="20"/>
              </w:rPr>
              <w:t>ANALISI ED INDAGINE PRELIMINARE</w:t>
            </w:r>
            <w:r w:rsidRPr="004E2A4D">
              <w:rPr>
                <w:color w:val="000000"/>
                <w:sz w:val="20"/>
                <w:szCs w:val="20"/>
              </w:rPr>
              <w:tab/>
              <w:t>6</w:t>
            </w:r>
          </w:hyperlink>
        </w:p>
        <w:p w14:paraId="09FD9E1A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22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17dp8vu">
            <w:r w:rsidRPr="004E2A4D">
              <w:rPr>
                <w:color w:val="000000"/>
                <w:sz w:val="20"/>
                <w:szCs w:val="20"/>
              </w:rPr>
              <w:t>PROGETTAZIONE ESECUTIVA – IL PIANO DI “FINE VITA” (CAM 23 GIUGNO 2022)</w:t>
            </w:r>
            <w:r w:rsidRPr="004E2A4D">
              <w:rPr>
                <w:color w:val="000000"/>
                <w:sz w:val="20"/>
                <w:szCs w:val="20"/>
              </w:rPr>
              <w:tab/>
              <w:t>7</w:t>
            </w:r>
          </w:hyperlink>
        </w:p>
        <w:p w14:paraId="09FD9E1B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22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3rdcrjn">
            <w:r w:rsidRPr="004E2A4D">
              <w:rPr>
                <w:color w:val="000000"/>
                <w:sz w:val="20"/>
                <w:szCs w:val="20"/>
              </w:rPr>
              <w:t>ATTIVITA’ PRINCIPALI DELLA LA FASE ESECUTIVA DEL PROGETTO DI DEMOLIZIONE SELETTIVA                                    ( UNI/PDR75:2020):</w:t>
            </w:r>
            <w:r w:rsidRPr="004E2A4D">
              <w:rPr>
                <w:color w:val="000000"/>
                <w:sz w:val="20"/>
                <w:szCs w:val="20"/>
              </w:rPr>
              <w:tab/>
              <w:t>8</w:t>
            </w:r>
          </w:hyperlink>
        </w:p>
        <w:p w14:paraId="09FD9E1C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lnxbz9">
            <w:r w:rsidRPr="004E2A4D">
              <w:rPr>
                <w:color w:val="000000"/>
                <w:sz w:val="20"/>
                <w:szCs w:val="20"/>
              </w:rPr>
              <w:t>FASE OPERATIVA ( UNI/PdR75:2020)</w:t>
            </w:r>
            <w:r w:rsidRPr="004E2A4D">
              <w:rPr>
                <w:color w:val="000000"/>
                <w:sz w:val="20"/>
                <w:szCs w:val="20"/>
              </w:rPr>
              <w:tab/>
              <w:t>9</w:t>
            </w:r>
          </w:hyperlink>
        </w:p>
        <w:p w14:paraId="09FD9E1D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22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35nkun2">
            <w:r w:rsidRPr="004E2A4D">
              <w:rPr>
                <w:color w:val="000000"/>
                <w:sz w:val="20"/>
                <w:szCs w:val="20"/>
              </w:rPr>
              <w:t>ALLEGATO A - PROGRAMMAZIONE DEMOLIZIONE  - ATTIVITA’</w:t>
            </w:r>
            <w:r w:rsidRPr="004E2A4D">
              <w:rPr>
                <w:color w:val="000000"/>
                <w:sz w:val="20"/>
                <w:szCs w:val="20"/>
              </w:rPr>
              <w:tab/>
              <w:t>9</w:t>
            </w:r>
          </w:hyperlink>
        </w:p>
        <w:p w14:paraId="09FD9E1E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1ksv4uv">
            <w:r w:rsidRPr="004E2A4D">
              <w:rPr>
                <w:color w:val="000000"/>
                <w:sz w:val="20"/>
                <w:szCs w:val="20"/>
              </w:rPr>
              <w:t>1 - ELENCO COMPONENTI INTERESSATI DAL DISASSEMBLAGGIO</w:t>
            </w:r>
            <w:r w:rsidRPr="004E2A4D">
              <w:rPr>
                <w:color w:val="000000"/>
                <w:sz w:val="20"/>
                <w:szCs w:val="20"/>
              </w:rPr>
              <w:tab/>
              <w:t>9</w:t>
            </w:r>
          </w:hyperlink>
        </w:p>
        <w:p w14:paraId="09FD9E1F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44sinio">
            <w:r w:rsidRPr="004E2A4D">
              <w:rPr>
                <w:color w:val="000000"/>
                <w:sz w:val="20"/>
                <w:szCs w:val="20"/>
              </w:rPr>
              <w:t>2 - MODALITÀ E INTERVENTI DI SMONTAGGIO E DEMOLIZIONE</w:t>
            </w:r>
            <w:r w:rsidRPr="004E2A4D">
              <w:rPr>
                <w:color w:val="000000"/>
                <w:sz w:val="20"/>
                <w:szCs w:val="20"/>
              </w:rPr>
              <w:tab/>
              <w:t>9</w:t>
            </w:r>
          </w:hyperlink>
        </w:p>
        <w:p w14:paraId="09FD9E20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2jxsxqh">
            <w:r w:rsidRPr="004E2A4D">
              <w:rPr>
                <w:color w:val="000000"/>
                <w:sz w:val="20"/>
                <w:szCs w:val="20"/>
              </w:rPr>
              <w:t>3 - VERIFICA DEI MATERIALI E DEI COMPONENTI POTENZIALMENTE PERICOLOSI</w:t>
            </w:r>
            <w:r w:rsidRPr="004E2A4D">
              <w:rPr>
                <w:color w:val="000000"/>
                <w:sz w:val="20"/>
                <w:szCs w:val="20"/>
              </w:rPr>
              <w:tab/>
              <w:t>9</w:t>
            </w:r>
          </w:hyperlink>
        </w:p>
        <w:p w14:paraId="09FD9E21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z337ya">
            <w:r w:rsidRPr="004E2A4D">
              <w:rPr>
                <w:color w:val="000000"/>
                <w:sz w:val="20"/>
                <w:szCs w:val="20"/>
              </w:rPr>
              <w:t>4 - INDIVIDUAZIONE E RACCOLTA DEI COMPONENTI RIUSABILI</w:t>
            </w:r>
            <w:r w:rsidRPr="004E2A4D">
              <w:rPr>
                <w:color w:val="000000"/>
                <w:sz w:val="20"/>
                <w:szCs w:val="20"/>
              </w:rPr>
              <w:tab/>
              <w:t>9</w:t>
            </w:r>
          </w:hyperlink>
        </w:p>
        <w:p w14:paraId="09FD9E22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3j2qqm3">
            <w:r w:rsidRPr="004E2A4D">
              <w:rPr>
                <w:color w:val="000000"/>
                <w:sz w:val="20"/>
                <w:szCs w:val="20"/>
              </w:rPr>
              <w:t>5 - INDIVIDUAZIONE E RACCOLTA DEI MATERIALI RICICLABILI</w:t>
            </w:r>
            <w:r w:rsidRPr="004E2A4D">
              <w:rPr>
                <w:color w:val="000000"/>
                <w:sz w:val="20"/>
                <w:szCs w:val="20"/>
              </w:rPr>
              <w:tab/>
              <w:t>9</w:t>
            </w:r>
          </w:hyperlink>
        </w:p>
        <w:p w14:paraId="09FD9E23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1y810tw">
            <w:r w:rsidRPr="004E2A4D">
              <w:rPr>
                <w:color w:val="000000"/>
                <w:sz w:val="20"/>
                <w:szCs w:val="20"/>
              </w:rPr>
              <w:t>6 - INDIVIDUAZIONE RIFIUTI NON RICICLABILI</w:t>
            </w:r>
            <w:r w:rsidRPr="004E2A4D">
              <w:rPr>
                <w:color w:val="000000"/>
                <w:sz w:val="20"/>
                <w:szCs w:val="20"/>
              </w:rPr>
              <w:tab/>
              <w:t>10</w:t>
            </w:r>
          </w:hyperlink>
        </w:p>
        <w:p w14:paraId="09FD9E24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4i7ojhp">
            <w:r w:rsidRPr="004E2A4D">
              <w:rPr>
                <w:color w:val="000000"/>
                <w:sz w:val="20"/>
                <w:szCs w:val="20"/>
              </w:rPr>
              <w:t>7 - RIFIUTI PARTICOLARI</w:t>
            </w:r>
            <w:r w:rsidRPr="004E2A4D">
              <w:rPr>
                <w:color w:val="000000"/>
                <w:sz w:val="20"/>
                <w:szCs w:val="20"/>
              </w:rPr>
              <w:tab/>
              <w:t>10</w:t>
            </w:r>
          </w:hyperlink>
        </w:p>
        <w:p w14:paraId="09FD9E25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2xcytpi">
            <w:r w:rsidRPr="004E2A4D">
              <w:rPr>
                <w:color w:val="000000"/>
                <w:sz w:val="20"/>
                <w:szCs w:val="20"/>
              </w:rPr>
              <w:t>8- ESEMPIO ASSEGNAZIONE CER RIFIUTI</w:t>
            </w:r>
            <w:r w:rsidRPr="004E2A4D">
              <w:rPr>
                <w:color w:val="000000"/>
                <w:sz w:val="20"/>
                <w:szCs w:val="20"/>
              </w:rPr>
              <w:tab/>
              <w:t>10</w:t>
            </w:r>
          </w:hyperlink>
        </w:p>
        <w:p w14:paraId="09FD9E26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1ci93xb">
            <w:r w:rsidRPr="004E2A4D">
              <w:rPr>
                <w:color w:val="000000"/>
                <w:sz w:val="20"/>
                <w:szCs w:val="20"/>
              </w:rPr>
              <w:t>9 - SPAZI DI DEPOSITO</w:t>
            </w:r>
            <w:r w:rsidRPr="004E2A4D">
              <w:rPr>
                <w:color w:val="000000"/>
                <w:sz w:val="20"/>
                <w:szCs w:val="20"/>
              </w:rPr>
              <w:tab/>
              <w:t>11</w:t>
            </w:r>
          </w:hyperlink>
        </w:p>
        <w:p w14:paraId="09FD9E27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3whwml4">
            <w:r w:rsidRPr="004E2A4D">
              <w:rPr>
                <w:color w:val="000000"/>
                <w:sz w:val="20"/>
                <w:szCs w:val="20"/>
              </w:rPr>
              <w:t>10 - QUANTIFICAZIONE  e trattamento dei rifiuti prodotti</w:t>
            </w:r>
            <w:r w:rsidRPr="004E2A4D">
              <w:rPr>
                <w:color w:val="000000"/>
                <w:sz w:val="20"/>
                <w:szCs w:val="20"/>
              </w:rPr>
              <w:tab/>
              <w:t>12</w:t>
            </w:r>
          </w:hyperlink>
        </w:p>
        <w:p w14:paraId="09FD9E28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2bn6wsx">
            <w:r w:rsidRPr="004E2A4D">
              <w:rPr>
                <w:color w:val="000000"/>
                <w:sz w:val="20"/>
                <w:szCs w:val="20"/>
              </w:rPr>
              <w:t>11 - CRONOPROGRAMMA DI DECOSTRUZIONE – INFORMAZIONI PRINCIPALI</w:t>
            </w:r>
            <w:r w:rsidRPr="004E2A4D">
              <w:rPr>
                <w:color w:val="000000"/>
                <w:sz w:val="20"/>
                <w:szCs w:val="20"/>
              </w:rPr>
              <w:tab/>
              <w:t>12</w:t>
            </w:r>
          </w:hyperlink>
        </w:p>
        <w:p w14:paraId="09FD9E29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22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3as4poj">
            <w:r w:rsidRPr="004E2A4D">
              <w:rPr>
                <w:color w:val="000000"/>
                <w:sz w:val="20"/>
                <w:szCs w:val="20"/>
              </w:rPr>
              <w:t>ALLEGATO B - ESEMPIO DI FORMAT DEMOLIZIONE SELETTIVA :  TABELLE PROGETTUALI E OPERATIVE                 ( Da UNI/PdR5:2020)</w:t>
            </w:r>
            <w:r w:rsidRPr="004E2A4D">
              <w:rPr>
                <w:color w:val="000000"/>
                <w:sz w:val="20"/>
                <w:szCs w:val="20"/>
              </w:rPr>
              <w:tab/>
              <w:t>12</w:t>
            </w:r>
          </w:hyperlink>
        </w:p>
        <w:p w14:paraId="09FD9E2A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1pxezwc">
            <w:r w:rsidRPr="004E2A4D">
              <w:rPr>
                <w:color w:val="000000"/>
                <w:sz w:val="20"/>
                <w:szCs w:val="20"/>
              </w:rPr>
              <w:t>1 - INFORMAZIONI GENERALI DELL’OPERA DI PROGETTO</w:t>
            </w:r>
            <w:r w:rsidRPr="004E2A4D">
              <w:rPr>
                <w:color w:val="000000"/>
                <w:sz w:val="20"/>
                <w:szCs w:val="20"/>
              </w:rPr>
              <w:tab/>
              <w:t>12</w:t>
            </w:r>
          </w:hyperlink>
        </w:p>
        <w:p w14:paraId="09FD9E2B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49x2ik5">
            <w:r w:rsidRPr="004E2A4D">
              <w:rPr>
                <w:color w:val="000000"/>
                <w:sz w:val="20"/>
                <w:szCs w:val="20"/>
              </w:rPr>
              <w:t>2 - DESCRIZIONE ATTIVITA’ ( Esempio)</w:t>
            </w:r>
            <w:r w:rsidRPr="004E2A4D">
              <w:rPr>
                <w:color w:val="000000"/>
                <w:sz w:val="20"/>
                <w:szCs w:val="20"/>
              </w:rPr>
              <w:tab/>
              <w:t>12</w:t>
            </w:r>
          </w:hyperlink>
        </w:p>
        <w:p w14:paraId="09FD9E2C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2p2csry">
            <w:r w:rsidRPr="004E2A4D">
              <w:rPr>
                <w:color w:val="000000"/>
                <w:sz w:val="20"/>
                <w:szCs w:val="20"/>
              </w:rPr>
              <w:t>3 - TABELLA STIMA PESO</w:t>
            </w:r>
            <w:r w:rsidRPr="004E2A4D">
              <w:rPr>
                <w:color w:val="000000"/>
                <w:sz w:val="20"/>
                <w:szCs w:val="20"/>
              </w:rPr>
              <w:tab/>
              <w:t>13</w:t>
            </w:r>
          </w:hyperlink>
        </w:p>
        <w:p w14:paraId="09FD9E2D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147n2zr">
            <w:r w:rsidRPr="004E2A4D">
              <w:rPr>
                <w:color w:val="000000"/>
                <w:sz w:val="20"/>
                <w:szCs w:val="20"/>
              </w:rPr>
              <w:t>4 - VALUTAZIONE DELLE SOSTANZE INQUINANTI E CONTAMINANTI</w:t>
            </w:r>
            <w:r w:rsidRPr="004E2A4D">
              <w:rPr>
                <w:color w:val="000000"/>
                <w:sz w:val="20"/>
                <w:szCs w:val="20"/>
              </w:rPr>
              <w:tab/>
              <w:t>13</w:t>
            </w:r>
          </w:hyperlink>
        </w:p>
        <w:p w14:paraId="09FD9E2E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3o7alnk">
            <w:r w:rsidRPr="004E2A4D">
              <w:rPr>
                <w:color w:val="000000"/>
                <w:sz w:val="20"/>
                <w:szCs w:val="20"/>
              </w:rPr>
              <w:t>5 - RIMOZIONE DELLE SOSTANZE ESTRANEE E CONTAMINANTI</w:t>
            </w:r>
            <w:r w:rsidRPr="004E2A4D">
              <w:rPr>
                <w:color w:val="000000"/>
                <w:sz w:val="20"/>
                <w:szCs w:val="20"/>
              </w:rPr>
              <w:tab/>
              <w:t>13</w:t>
            </w:r>
          </w:hyperlink>
        </w:p>
        <w:p w14:paraId="09FD9E2F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23ckvvd">
            <w:r w:rsidRPr="004E2A4D">
              <w:rPr>
                <w:color w:val="000000"/>
                <w:sz w:val="20"/>
                <w:szCs w:val="20"/>
              </w:rPr>
              <w:t>6 - DEMOLIZIONE MECCANICA</w:t>
            </w:r>
            <w:r w:rsidRPr="004E2A4D">
              <w:rPr>
                <w:color w:val="000000"/>
                <w:sz w:val="20"/>
                <w:szCs w:val="20"/>
              </w:rPr>
              <w:tab/>
              <w:t>13</w:t>
            </w:r>
          </w:hyperlink>
        </w:p>
        <w:p w14:paraId="09FD9E30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ihv636">
            <w:r w:rsidRPr="004E2A4D">
              <w:rPr>
                <w:color w:val="000000"/>
                <w:sz w:val="20"/>
                <w:szCs w:val="20"/>
              </w:rPr>
              <w:t>7 - DOCUMENTAZIONE PRINCIPALE</w:t>
            </w:r>
            <w:r w:rsidRPr="004E2A4D">
              <w:rPr>
                <w:color w:val="000000"/>
                <w:sz w:val="20"/>
                <w:szCs w:val="20"/>
              </w:rPr>
              <w:tab/>
              <w:t>13</w:t>
            </w:r>
          </w:hyperlink>
        </w:p>
        <w:p w14:paraId="09FD9E31" w14:textId="77777777" w:rsidR="009F3626" w:rsidRPr="004E2A4D" w:rsidRDefault="005C15A4" w:rsidP="009D4DE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628"/>
            </w:tabs>
            <w:spacing w:after="100" w:line="276" w:lineRule="auto"/>
            <w:ind w:left="440"/>
            <w:jc w:val="left"/>
            <w:rPr>
              <w:rFonts w:ascii="Aptos" w:eastAsia="Aptos" w:hAnsi="Aptos" w:cs="Aptos"/>
              <w:color w:val="000000"/>
              <w:sz w:val="20"/>
              <w:szCs w:val="20"/>
            </w:rPr>
          </w:pPr>
          <w:hyperlink w:anchor="_heading=h.32hioqz">
            <w:r w:rsidRPr="004E2A4D">
              <w:rPr>
                <w:color w:val="000000"/>
                <w:sz w:val="20"/>
                <w:szCs w:val="20"/>
              </w:rPr>
              <w:t>8 - AGGIORNAMENTO ELENCO CONSUNTIVO DEI MATERIALI UTILIZZATI DA QUELLI DI PROGETTO</w:t>
            </w:r>
            <w:r w:rsidRPr="004E2A4D">
              <w:rPr>
                <w:color w:val="000000"/>
                <w:sz w:val="20"/>
                <w:szCs w:val="20"/>
              </w:rPr>
              <w:tab/>
              <w:t>14</w:t>
            </w:r>
          </w:hyperlink>
        </w:p>
        <w:p w14:paraId="09FD9E32" w14:textId="77777777" w:rsidR="009F3626" w:rsidRPr="004E2A4D" w:rsidRDefault="005C15A4" w:rsidP="004E2A4D">
          <w:pPr>
            <w:jc w:val="left"/>
            <w:rPr>
              <w:sz w:val="20"/>
              <w:szCs w:val="20"/>
            </w:rPr>
          </w:pPr>
          <w:r w:rsidRPr="004E2A4D">
            <w:rPr>
              <w:sz w:val="20"/>
              <w:szCs w:val="20"/>
            </w:rPr>
            <w:fldChar w:fldCharType="end"/>
          </w:r>
        </w:p>
      </w:sdtContent>
    </w:sdt>
    <w:p w14:paraId="5424F670" w14:textId="77777777" w:rsidR="001E2DB1" w:rsidRDefault="001E2DB1">
      <w:pPr>
        <w:pStyle w:val="Titolo3"/>
        <w:sectPr w:rsidR="001E2DB1">
          <w:headerReference w:type="default" r:id="rId11"/>
          <w:footerReference w:type="default" r:id="rId12"/>
          <w:pgSz w:w="11906" w:h="16838"/>
          <w:pgMar w:top="1417" w:right="1134" w:bottom="1134" w:left="1134" w:header="397" w:footer="850" w:gutter="0"/>
          <w:cols w:space="720"/>
        </w:sectPr>
      </w:pPr>
    </w:p>
    <w:p w14:paraId="213F267F" w14:textId="77777777" w:rsidR="006D594F" w:rsidRPr="003C4823" w:rsidRDefault="006D594F" w:rsidP="006D594F">
      <w:pPr>
        <w:tabs>
          <w:tab w:val="right" w:pos="10773"/>
        </w:tabs>
        <w:spacing w:line="360" w:lineRule="auto"/>
        <w:rPr>
          <w:i/>
          <w:iCs/>
          <w:color w:val="990033"/>
          <w:sz w:val="20"/>
          <w:szCs w:val="20"/>
        </w:rPr>
      </w:pPr>
      <w:bookmarkStart w:id="2" w:name="_heading=h.1fob9te" w:colFirst="0" w:colLast="0"/>
      <w:bookmarkEnd w:id="2"/>
      <w:r w:rsidRPr="003C4823">
        <w:rPr>
          <w:i/>
          <w:iCs/>
          <w:color w:val="990033"/>
          <w:sz w:val="20"/>
          <w:szCs w:val="20"/>
        </w:rPr>
        <w:lastRenderedPageBreak/>
        <w:t>Nota per l’intestazione del documento riguardo l’obbligo di comunicazione e l’uso della fascia dei loghi</w:t>
      </w:r>
      <w:r w:rsidRPr="003C4823">
        <w:rPr>
          <w:rStyle w:val="Rimandonotaapidipagina"/>
          <w:b/>
          <w:bCs/>
          <w:i/>
          <w:iCs/>
          <w:color w:val="990033"/>
        </w:rPr>
        <w:footnoteReference w:id="1"/>
      </w:r>
    </w:p>
    <w:p w14:paraId="09FD9E35" w14:textId="09D29EFF" w:rsidR="009F3626" w:rsidRDefault="005C15A4">
      <w:pPr>
        <w:pStyle w:val="Titolo1"/>
        <w:rPr>
          <w:sz w:val="22"/>
          <w:szCs w:val="22"/>
        </w:rPr>
      </w:pPr>
      <w:r>
        <w:rPr>
          <w:sz w:val="22"/>
          <w:szCs w:val="22"/>
        </w:rPr>
        <w:t>OGGETTO DEL PIANO E PREMESSE</w:t>
      </w:r>
    </w:p>
    <w:p w14:paraId="09FD9E36" w14:textId="77777777" w:rsidR="009F3626" w:rsidRDefault="009F3626"/>
    <w:p w14:paraId="09FD9E37" w14:textId="77777777" w:rsidR="009F3626" w:rsidRDefault="005C15A4" w:rsidP="006D594F">
      <w:pPr>
        <w:spacing w:line="360" w:lineRule="auto"/>
      </w:pPr>
      <w:r>
        <w:t>Oggetto dell’intervento di progetto è la realizzazione di ……………………</w:t>
      </w:r>
      <w:proofErr w:type="gramStart"/>
      <w:r>
        <w:t>…….</w:t>
      </w:r>
      <w:proofErr w:type="gramEnd"/>
      <w:r>
        <w:t xml:space="preserve">. </w:t>
      </w:r>
    </w:p>
    <w:p w14:paraId="09FD9E38" w14:textId="77777777" w:rsidR="009F3626" w:rsidRDefault="005C15A4" w:rsidP="006D594F">
      <w:pPr>
        <w:spacing w:line="360" w:lineRule="auto"/>
      </w:pPr>
      <w:r>
        <w:t>DESCRIZIONE DELL’OPERA: ………………………………………………………</w:t>
      </w:r>
    </w:p>
    <w:p w14:paraId="09FD9E39" w14:textId="77777777" w:rsidR="009F3626" w:rsidRDefault="005C15A4" w:rsidP="006D594F">
      <w:pPr>
        <w:spacing w:line="360" w:lineRule="auto"/>
      </w:pPr>
      <w:r>
        <w:t xml:space="preserve">Tipologia di intervento: (es. nuova </w:t>
      </w:r>
      <w:proofErr w:type="gramStart"/>
      <w:r>
        <w:t>costruzione)…</w:t>
      </w:r>
      <w:proofErr w:type="gramEnd"/>
      <w:r>
        <w:t>……………………………</w:t>
      </w:r>
    </w:p>
    <w:p w14:paraId="09FD9E3B" w14:textId="77777777" w:rsidR="009F3626" w:rsidRDefault="009F3626"/>
    <w:p w14:paraId="09FD9E3C" w14:textId="339D0759" w:rsidR="009F3626" w:rsidRDefault="005C15A4">
      <w:r>
        <w:t xml:space="preserve">Il presente Piano ha lo scopo di introdurre le tematiche relative al disassemblaggio e fine vita, nel rispetto degli obiettivi ambientali richiesti dal principio Do Not </w:t>
      </w:r>
      <w:proofErr w:type="spellStart"/>
      <w:r>
        <w:t>Significant</w:t>
      </w:r>
      <w:proofErr w:type="spellEnd"/>
      <w:r>
        <w:t xml:space="preserve"> </w:t>
      </w:r>
      <w:proofErr w:type="spellStart"/>
      <w:r>
        <w:t>Harm</w:t>
      </w:r>
      <w:proofErr w:type="spellEnd"/>
      <w:r>
        <w:t xml:space="preserve"> (</w:t>
      </w:r>
      <w:r>
        <w:rPr>
          <w:b/>
        </w:rPr>
        <w:t>DNSH</w:t>
      </w:r>
      <w:r>
        <w:t>) “non arrecare danno significativo agli obiettivi ambientali”</w:t>
      </w:r>
      <w:r w:rsidR="00701080">
        <w:t xml:space="preserve"> </w:t>
      </w:r>
      <w:r>
        <w:t xml:space="preserve">necessario per tutti i progetti finanziati dal Piano Nazionale di Ripresa e Resilienza (PNRR) e del </w:t>
      </w:r>
      <w:r>
        <w:rPr>
          <w:b/>
        </w:rPr>
        <w:t>criterio 2.4.14 “Disassemblaggio e fine vita” CAM</w:t>
      </w:r>
      <w:r w:rsidR="00701080">
        <w:t>, di cui al D.M. n. 256 del 23/06/2022</w:t>
      </w:r>
      <w:r>
        <w:t>.</w:t>
      </w:r>
    </w:p>
    <w:p w14:paraId="09FD9E3D" w14:textId="4B6E153F" w:rsidR="009F3626" w:rsidRDefault="005C15A4">
      <w:r>
        <w:t>In corso d’opera il presente piano di disassemblaggio potrà essere aggiornato in funzione delle specificità d</w:t>
      </w:r>
      <w:r w:rsidR="00701080">
        <w:t>e</w:t>
      </w:r>
      <w:r>
        <w:t xml:space="preserve">i materiali impiegati ed eventualmente diversi da quanto ipotizzato ad inizio cantiere, quanto sopra in linea con il </w:t>
      </w:r>
      <w:r w:rsidR="00701080">
        <w:t xml:space="preserve">citato </w:t>
      </w:r>
      <w:r>
        <w:t>criterio CAM che indica:</w:t>
      </w:r>
    </w:p>
    <w:p w14:paraId="09FD9E3E" w14:textId="7AFDAEFF" w:rsidR="009F3626" w:rsidRDefault="005C15A4">
      <w:pPr>
        <w:rPr>
          <w:i/>
        </w:rPr>
      </w:pPr>
      <w:r>
        <w:rPr>
          <w:i/>
        </w:rPr>
        <w:t>“L’aggiudicatario redige il piano per il disassemblaggio e la demolizione selettiva, sulla base della norma ISO 20887 “</w:t>
      </w:r>
      <w:proofErr w:type="spellStart"/>
      <w:r>
        <w:rPr>
          <w:i/>
        </w:rPr>
        <w:t>Sustainability</w:t>
      </w:r>
      <w:proofErr w:type="spellEnd"/>
      <w:r>
        <w:rPr>
          <w:i/>
        </w:rPr>
        <w:t xml:space="preserve"> in buildings and </w:t>
      </w:r>
      <w:proofErr w:type="spellStart"/>
      <w:r>
        <w:rPr>
          <w:i/>
        </w:rPr>
        <w:t>civil</w:t>
      </w:r>
      <w:proofErr w:type="spellEnd"/>
      <w:r>
        <w:rPr>
          <w:i/>
        </w:rPr>
        <w:t xml:space="preserve"> engineering works-Design for </w:t>
      </w:r>
      <w:proofErr w:type="spellStart"/>
      <w:r>
        <w:rPr>
          <w:i/>
        </w:rPr>
        <w:t>disassembly</w:t>
      </w:r>
      <w:proofErr w:type="spellEnd"/>
      <w:r>
        <w:rPr>
          <w:i/>
        </w:rPr>
        <w:t xml:space="preserve"> and </w:t>
      </w:r>
      <w:proofErr w:type="spellStart"/>
      <w:r>
        <w:rPr>
          <w:i/>
        </w:rPr>
        <w:t>adaptability</w:t>
      </w:r>
      <w:proofErr w:type="spellEnd"/>
      <w:r>
        <w:rPr>
          <w:i/>
        </w:rPr>
        <w:t xml:space="preserve"> — </w:t>
      </w:r>
      <w:proofErr w:type="spellStart"/>
      <w:r>
        <w:rPr>
          <w:i/>
        </w:rPr>
        <w:t>Principles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requirements</w:t>
      </w:r>
      <w:proofErr w:type="spellEnd"/>
      <w:r>
        <w:rPr>
          <w:i/>
        </w:rPr>
        <w:t xml:space="preserve"> and </w:t>
      </w:r>
      <w:proofErr w:type="spellStart"/>
      <w:r>
        <w:rPr>
          <w:i/>
        </w:rPr>
        <w:t>guidance</w:t>
      </w:r>
      <w:proofErr w:type="spellEnd"/>
      <w:r>
        <w:rPr>
          <w:i/>
        </w:rPr>
        <w:t>” o della UNI/</w:t>
      </w:r>
      <w:proofErr w:type="spellStart"/>
      <w:r>
        <w:rPr>
          <w:i/>
        </w:rPr>
        <w:t>PdR</w:t>
      </w:r>
      <w:proofErr w:type="spellEnd"/>
      <w:r>
        <w:rPr>
          <w:i/>
        </w:rPr>
        <w:t xml:space="preserve"> 75 “Decostruzione selettiva -Metodologia per la decostruzione selettiva e il recupero dei rifiuti in un’ottica di economia circolare” o sulla base delle eventuali informazioni sul disassemblaggio di uno o più componenti, fornite con le EPD conformi alla UNI EN 15804, allegando le schede tecniche o la documentazione tecnica del fabbricante dei componenti e degli elementi prefabbricati che sono recuperabili e riciclabili. La terminologia relativa alle parti dell’edificio è in accordo alle definizioni della norma UNI 8290-1” </w:t>
      </w:r>
    </w:p>
    <w:p w14:paraId="09FD9E40" w14:textId="77777777" w:rsidR="009F3626" w:rsidRDefault="005C15A4">
      <w:pPr>
        <w:pStyle w:val="Titolo1"/>
        <w:rPr>
          <w:sz w:val="22"/>
          <w:szCs w:val="22"/>
        </w:rPr>
      </w:pPr>
      <w:bookmarkStart w:id="3" w:name="_heading=h.3znysh7" w:colFirst="0" w:colLast="0"/>
      <w:bookmarkEnd w:id="3"/>
      <w:r>
        <w:rPr>
          <w:sz w:val="22"/>
          <w:szCs w:val="22"/>
        </w:rPr>
        <w:t xml:space="preserve">PREMESSE </w:t>
      </w:r>
    </w:p>
    <w:p w14:paraId="09FD9E41" w14:textId="77777777" w:rsidR="009F3626" w:rsidRDefault="005C15A4">
      <w:pPr>
        <w:pStyle w:val="Titolo2"/>
      </w:pPr>
      <w:bookmarkStart w:id="4" w:name="_heading=h.2et92p0" w:colFirst="0" w:colLast="0"/>
      <w:bookmarkEnd w:id="4"/>
      <w:r>
        <w:t xml:space="preserve">I CRITERI CAM </w:t>
      </w:r>
    </w:p>
    <w:p w14:paraId="09FD9E43" w14:textId="6AE2539A" w:rsidR="009F3626" w:rsidRDefault="005C15A4">
      <w:r>
        <w:t>I Criteri Ambientali Minimi nella normativa degli appalti pubblici (CAM Edilizia D</w:t>
      </w:r>
      <w:r w:rsidR="00701080">
        <w:t>.</w:t>
      </w:r>
      <w:r>
        <w:t>M</w:t>
      </w:r>
      <w:r w:rsidR="00701080">
        <w:t>.</w:t>
      </w:r>
      <w:r>
        <w:t xml:space="preserve"> n. 256 del 23/06/2022) richiedono ai progettisti e agli appaltatori di sviluppare e attuare un "Piano di disassemblaggio e demolizione selettiva" conforme alle norme ISO 20887 o UNI </w:t>
      </w:r>
      <w:proofErr w:type="spellStart"/>
      <w:r>
        <w:t>PdR</w:t>
      </w:r>
      <w:proofErr w:type="spellEnd"/>
      <w:r>
        <w:t xml:space="preserve"> 75. Questo piano deve includere un elenco di tutti i materiali, componenti edilizi ed elementi prefabbricati che possono essere riutilizzati, riusati e/o riciclati.</w:t>
      </w:r>
    </w:p>
    <w:p w14:paraId="09FD9E44" w14:textId="3F1C36C0" w:rsidR="009F3626" w:rsidRDefault="005C15A4">
      <w:pPr>
        <w:rPr>
          <w:b/>
        </w:rPr>
      </w:pPr>
      <w:r>
        <w:rPr>
          <w:b/>
        </w:rPr>
        <w:t>Il criterio CAM di disassemblaggio e fine vita coinvolge i progetti relativi a: edifici di nuova costruzione, inclusi gli interventi di demolizione e ricostruzione e ristrutturazione edilizia.</w:t>
      </w:r>
    </w:p>
    <w:p w14:paraId="6CB4F1C4" w14:textId="77777777" w:rsidR="00C325FE" w:rsidRDefault="00C325FE">
      <w:pPr>
        <w:sectPr w:rsidR="00C325FE">
          <w:headerReference w:type="default" r:id="rId13"/>
          <w:footerReference w:type="default" r:id="rId14"/>
          <w:pgSz w:w="11906" w:h="16838"/>
          <w:pgMar w:top="1417" w:right="1134" w:bottom="1134" w:left="1134" w:header="397" w:footer="680" w:gutter="0"/>
          <w:cols w:space="720"/>
        </w:sectPr>
      </w:pPr>
    </w:p>
    <w:p w14:paraId="09FD9E45" w14:textId="77777777" w:rsidR="009F3626" w:rsidRDefault="005C15A4">
      <w:r>
        <w:lastRenderedPageBreak/>
        <w:t>Le specifiche richieste dei Criteri Ambientali Minimi sono le seguenti:</w:t>
      </w:r>
    </w:p>
    <w:p w14:paraId="09FD9E46" w14:textId="549A2DF8" w:rsidR="009F3626" w:rsidRDefault="005C15A4">
      <w:pPr>
        <w:widowControl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Criterio 2.4.14 Disassemblaggio e fine vita: </w:t>
      </w:r>
      <w:r w:rsidR="00A4210C">
        <w:rPr>
          <w:color w:val="000000"/>
        </w:rPr>
        <w:t xml:space="preserve">almeno </w:t>
      </w:r>
      <w:r>
        <w:rPr>
          <w:color w:val="000000"/>
        </w:rPr>
        <w:t xml:space="preserve">il 70% in peso dei componenti edilizi e degli elementi prefabbricati </w:t>
      </w:r>
      <w:r>
        <w:rPr>
          <w:b/>
          <w:color w:val="000000"/>
        </w:rPr>
        <w:t>(esclusi gli impianti)</w:t>
      </w:r>
      <w:r>
        <w:rPr>
          <w:color w:val="000000"/>
        </w:rPr>
        <w:t xml:space="preserve"> deve essere sottoposto a demolizione selettiva a fine vita e deve essere riciclabile o riutilizzabile.</w:t>
      </w:r>
    </w:p>
    <w:p w14:paraId="09FD9E47" w14:textId="39E25571" w:rsidR="009F3626" w:rsidRDefault="005C15A4">
      <w:pPr>
        <w:widowControl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>
        <w:rPr>
          <w:color w:val="000000"/>
        </w:rPr>
        <w:t xml:space="preserve">Criterio 2.6.2 Demolizione selettiva, recupero e riciclo: </w:t>
      </w:r>
      <w:r w:rsidR="00A4210C">
        <w:rPr>
          <w:color w:val="000000"/>
        </w:rPr>
        <w:t xml:space="preserve">almeno </w:t>
      </w:r>
      <w:r>
        <w:rPr>
          <w:color w:val="000000"/>
        </w:rPr>
        <w:t>il 70% in peso dei rifiuti non pericolosi generati in cantiere (esclusi gli scavi) deve essere destinato a operazioni di recupero, riuso o riciclaggio, secondo la gerarchia dei rifiuti prevista dall'art. 179 del DL 3 aprile 2006 n.152.</w:t>
      </w:r>
    </w:p>
    <w:p w14:paraId="09FD9E48" w14:textId="77777777" w:rsidR="009F3626" w:rsidRDefault="005C15A4">
      <w:r>
        <w:t xml:space="preserve">Il Piano, sviluppato durante la fase di progettazione, sarà valutato e aggiornato dall’Appaltatore durante l'esecuzione. </w:t>
      </w:r>
    </w:p>
    <w:p w14:paraId="09FD9E49" w14:textId="77777777" w:rsidR="009F3626" w:rsidRDefault="005C15A4">
      <w:r>
        <w:t>Per il criterio 2.4.14, l’Appaltatore dovrà specificare i prodotti installati o realizzati, fornendo le relative Dichiarazioni Ambientali di Prodotto (EPD), schede tecniche o dichiarazioni del fabbricante.</w:t>
      </w:r>
    </w:p>
    <w:p w14:paraId="09FD9E4A" w14:textId="77777777" w:rsidR="009F3626" w:rsidRDefault="009F3626">
      <w:pPr>
        <w:pStyle w:val="Titolo2"/>
      </w:pPr>
      <w:bookmarkStart w:id="6" w:name="_heading=h.tyjcwt" w:colFirst="0" w:colLast="0"/>
      <w:bookmarkEnd w:id="6"/>
    </w:p>
    <w:p w14:paraId="09FD9E4B" w14:textId="77777777" w:rsidR="009F3626" w:rsidRDefault="005C15A4">
      <w:pPr>
        <w:pStyle w:val="Titolo2"/>
        <w:spacing w:before="80" w:after="160" w:line="240" w:lineRule="auto"/>
      </w:pPr>
      <w:r>
        <w:t xml:space="preserve">OBIETTIVO DEL PIANO </w:t>
      </w:r>
    </w:p>
    <w:p w14:paraId="09FD9E4C" w14:textId="526FBFDF" w:rsidR="009F3626" w:rsidRDefault="005C15A4">
      <w:r>
        <w:t xml:space="preserve">Il </w:t>
      </w:r>
      <w:r w:rsidR="002053E1">
        <w:t>P</w:t>
      </w:r>
      <w:r>
        <w:t>iano mira a promuovere il recupero (riuso e riciclo) dei rifiuti provenienti da costruzioni e demolizioni, riducendo così l'uso di materie prime vergini, il consumo di energia associato alla produzione dei materiali da costruzione e diminuendo lo smaltimento dei rifiuti edili.</w:t>
      </w:r>
    </w:p>
    <w:p w14:paraId="09FD9E4D" w14:textId="77777777" w:rsidR="009F3626" w:rsidRDefault="009F3626">
      <w:pPr>
        <w:rPr>
          <w:highlight w:val="yellow"/>
        </w:rPr>
      </w:pPr>
    </w:p>
    <w:p w14:paraId="09FD9E4E" w14:textId="77777777" w:rsidR="009F3626" w:rsidRDefault="005C15A4">
      <w:pPr>
        <w:pStyle w:val="Titolo2"/>
      </w:pPr>
      <w:bookmarkStart w:id="7" w:name="_heading=h.3dy6vkm" w:colFirst="0" w:colLast="0"/>
      <w:bookmarkEnd w:id="7"/>
      <w:r>
        <w:t>FASI E PROCEDURE DELLA DEMOLIZIONE SELETTIVA – GENERALITA’</w:t>
      </w:r>
    </w:p>
    <w:p w14:paraId="09FD9E4F" w14:textId="77777777" w:rsidR="009F3626" w:rsidRDefault="009F3626"/>
    <w:p w14:paraId="09FD9E50" w14:textId="3AF49B6E" w:rsidR="009F3626" w:rsidRDefault="005C15A4">
      <w:r>
        <w:t>La demolizione selettiva riguarda la procedura attraverso la quale avviene la differenziazione dei rifiuti prodotti dalle operazioni di demolizione dell'opera.</w:t>
      </w:r>
    </w:p>
    <w:p w14:paraId="09FD9E51" w14:textId="77777777" w:rsidR="009F3626" w:rsidRDefault="005C15A4">
      <w:r>
        <w:t xml:space="preserve">Questo processo comporta l'intervento di molti operatori e richiede l'implementazione di varie fasi di lavoro, realizzate con metodologie specifiche e l'utilizzo di tecniche e attrezzature dedicate. </w:t>
      </w:r>
    </w:p>
    <w:p w14:paraId="09FD9E52" w14:textId="77777777" w:rsidR="009F3626" w:rsidRDefault="005C15A4">
      <w:r>
        <w:t>Le fasi interessate dal processo di demolizione sono in generale:</w:t>
      </w:r>
    </w:p>
    <w:p w14:paraId="09FD9E53" w14:textId="7F82D76A" w:rsidR="009F3626" w:rsidRDefault="00846B73">
      <w:pPr>
        <w:widowControl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p</w:t>
      </w:r>
      <w:r w:rsidR="005C15A4">
        <w:rPr>
          <w:color w:val="000000"/>
        </w:rPr>
        <w:t>rogettazione (fase progettazione)</w:t>
      </w:r>
      <w:r>
        <w:rPr>
          <w:color w:val="000000"/>
        </w:rPr>
        <w:t>;</w:t>
      </w:r>
    </w:p>
    <w:p w14:paraId="09FD9E54" w14:textId="0E16BF7E" w:rsidR="009F3626" w:rsidRDefault="00846B73">
      <w:pPr>
        <w:widowControl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e</w:t>
      </w:r>
      <w:r w:rsidR="005C15A4">
        <w:rPr>
          <w:color w:val="000000"/>
        </w:rPr>
        <w:t>secuzione dei lavori (fase operativa)</w:t>
      </w:r>
      <w:r>
        <w:rPr>
          <w:color w:val="000000"/>
        </w:rPr>
        <w:t>;</w:t>
      </w:r>
    </w:p>
    <w:p w14:paraId="09FD9E55" w14:textId="363D7F55" w:rsidR="009F3626" w:rsidRDefault="00846B73">
      <w:pPr>
        <w:widowControl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e</w:t>
      </w:r>
      <w:r w:rsidR="005C15A4">
        <w:rPr>
          <w:color w:val="000000"/>
        </w:rPr>
        <w:t>secuzione della demolizione (fase operativa)</w:t>
      </w:r>
      <w:r>
        <w:rPr>
          <w:color w:val="000000"/>
        </w:rPr>
        <w:t>;</w:t>
      </w:r>
    </w:p>
    <w:p w14:paraId="09FD9E56" w14:textId="704AB9F1" w:rsidR="009F3626" w:rsidRDefault="00846B73">
      <w:pPr>
        <w:widowControl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r</w:t>
      </w:r>
      <w:r w:rsidR="005C15A4">
        <w:rPr>
          <w:color w:val="000000"/>
        </w:rPr>
        <w:t xml:space="preserve">ecupero, riciclo, smaltimento </w:t>
      </w:r>
      <w:r w:rsidR="0019271D">
        <w:rPr>
          <w:color w:val="000000"/>
        </w:rPr>
        <w:t>(</w:t>
      </w:r>
      <w:r w:rsidR="005C15A4">
        <w:rPr>
          <w:color w:val="000000"/>
        </w:rPr>
        <w:t>fase operativa)</w:t>
      </w:r>
      <w:r>
        <w:rPr>
          <w:color w:val="000000"/>
        </w:rPr>
        <w:t>;</w:t>
      </w:r>
      <w:r w:rsidR="005C15A4">
        <w:rPr>
          <w:color w:val="000000"/>
        </w:rPr>
        <w:t xml:space="preserve"> </w:t>
      </w:r>
    </w:p>
    <w:p w14:paraId="09FD9E57" w14:textId="7DCC3920" w:rsidR="009F3626" w:rsidRDefault="00846B73">
      <w:pPr>
        <w:widowControl/>
        <w:numPr>
          <w:ilvl w:val="0"/>
          <w:numId w:val="11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>
        <w:rPr>
          <w:color w:val="000000"/>
        </w:rPr>
        <w:t>f</w:t>
      </w:r>
      <w:r w:rsidR="005C15A4">
        <w:rPr>
          <w:color w:val="000000"/>
        </w:rPr>
        <w:t>ase aggiornamento del database/elenco consuntivo dei materiali utilizzati nel costruito</w:t>
      </w:r>
      <w:r>
        <w:rPr>
          <w:color w:val="000000"/>
        </w:rPr>
        <w:t>.</w:t>
      </w:r>
    </w:p>
    <w:p w14:paraId="09FD9E58" w14:textId="1EB87418" w:rsidR="009F3626" w:rsidRDefault="005C15A4">
      <w:bookmarkStart w:id="8" w:name="_heading=h.1t3h5sf" w:colFirst="0" w:colLast="0"/>
      <w:bookmarkEnd w:id="8"/>
      <w:r>
        <w:t>I soggetti coinvolti sono principalmente:</w:t>
      </w:r>
    </w:p>
    <w:p w14:paraId="09FD9E59" w14:textId="77777777" w:rsidR="009F3626" w:rsidRDefault="005C15A4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il committente; </w:t>
      </w:r>
    </w:p>
    <w:p w14:paraId="09FD9E5A" w14:textId="77777777" w:rsidR="009F3626" w:rsidRDefault="005C15A4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l’impresa esecutrice; </w:t>
      </w:r>
    </w:p>
    <w:p w14:paraId="09FD9E5B" w14:textId="77777777" w:rsidR="009F3626" w:rsidRDefault="005C15A4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il progettista della demolizione; </w:t>
      </w:r>
    </w:p>
    <w:p w14:paraId="09FD9E5C" w14:textId="77777777" w:rsidR="009F3626" w:rsidRDefault="005C15A4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il coordinatore della sicurezza in fase di progetto; </w:t>
      </w:r>
    </w:p>
    <w:p w14:paraId="09FD9E5D" w14:textId="77777777" w:rsidR="009F3626" w:rsidRDefault="005C15A4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il coordinatore della sicurezza in fase di esecuzione; </w:t>
      </w:r>
    </w:p>
    <w:p w14:paraId="09FD9E5E" w14:textId="77777777" w:rsidR="009F3626" w:rsidRDefault="005C15A4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il direttore lavori; </w:t>
      </w:r>
    </w:p>
    <w:p w14:paraId="09FD9E5F" w14:textId="77777777" w:rsidR="009F3626" w:rsidRDefault="005C15A4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l’impresa di trasporto; </w:t>
      </w:r>
    </w:p>
    <w:p w14:paraId="09FD9E60" w14:textId="77777777" w:rsidR="009F3626" w:rsidRDefault="005C15A4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>
        <w:rPr>
          <w:color w:val="000000"/>
        </w:rPr>
        <w:t xml:space="preserve">il gestore degli impianti di recupero/trattamento/smaltimento. </w:t>
      </w:r>
    </w:p>
    <w:p w14:paraId="09FD9E61" w14:textId="27F69C34" w:rsidR="009F3626" w:rsidRDefault="005C15A4">
      <w:r>
        <w:t>La norma UNI/</w:t>
      </w:r>
      <w:proofErr w:type="spellStart"/>
      <w:r>
        <w:t>PdR</w:t>
      </w:r>
      <w:proofErr w:type="spellEnd"/>
      <w:r>
        <w:t xml:space="preserve"> 75/2020 (presa in riferimento in questa traccia) riassume le fasi entro le quali sono riconducibili le attività di decostruzione (demolizione o ristrutturazione) come nello schema di seguito riportato e di cui si individuano in particolare le fasi di riuso e di recupero dei materiali derivati da attività di decostruzione (demolizione o ristrutturazione) e la fase di smaltimento.</w:t>
      </w:r>
    </w:p>
    <w:p w14:paraId="09FD9E62" w14:textId="3AD3468A" w:rsidR="009F3626" w:rsidRDefault="005C15A4">
      <w:r>
        <w:t xml:space="preserve">Riuso: </w:t>
      </w:r>
    </w:p>
    <w:p w14:paraId="09FD9E63" w14:textId="5575BD91" w:rsidR="009F3626" w:rsidRDefault="00846B73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i</w:t>
      </w:r>
      <w:r w:rsidR="005C15A4">
        <w:rPr>
          <w:color w:val="000000"/>
        </w:rPr>
        <w:t xml:space="preserve"> materiali vengono riutilizzati con la stessa funzione in altri luoghi (come finestre e porte)</w:t>
      </w:r>
      <w:r>
        <w:rPr>
          <w:color w:val="000000"/>
        </w:rPr>
        <w:t>;</w:t>
      </w:r>
    </w:p>
    <w:p w14:paraId="09FD9E64" w14:textId="660D7AD9" w:rsidR="009F3626" w:rsidRDefault="00846B73">
      <w:pPr>
        <w:widowControl/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>
        <w:rPr>
          <w:color w:val="000000"/>
        </w:rPr>
        <w:t>i</w:t>
      </w:r>
      <w:r w:rsidR="005C15A4">
        <w:rPr>
          <w:color w:val="000000"/>
        </w:rPr>
        <w:t xml:space="preserve"> materiali vengono riutilizzati a seguito di smontaggio mediante nuovo utilizzo con funzioni diverse da quella originale</w:t>
      </w:r>
      <w:r>
        <w:rPr>
          <w:color w:val="000000"/>
        </w:rPr>
        <w:t>.</w:t>
      </w:r>
    </w:p>
    <w:p w14:paraId="09FD9E65" w14:textId="77777777" w:rsidR="009F3626" w:rsidRDefault="005C15A4">
      <w:r>
        <w:t>Recupero e riciclaggio</w:t>
      </w:r>
      <w:r>
        <w:rPr>
          <w:vertAlign w:val="superscript"/>
        </w:rPr>
        <w:footnoteReference w:id="2"/>
      </w:r>
      <w:r>
        <w:t xml:space="preserve">: </w:t>
      </w:r>
    </w:p>
    <w:p w14:paraId="09FD9E66" w14:textId="3BAD344B" w:rsidR="009F3626" w:rsidRDefault="00846B73">
      <w:pPr>
        <w:widowControl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f</w:t>
      </w:r>
      <w:r w:rsidR="005C15A4">
        <w:rPr>
          <w:color w:val="000000"/>
        </w:rPr>
        <w:t>razioni monomateriali vengono riutilizzate come materiale uguale a quello d’origine dopo processi di trattamento</w:t>
      </w:r>
      <w:r>
        <w:rPr>
          <w:color w:val="000000"/>
        </w:rPr>
        <w:t>;</w:t>
      </w:r>
      <w:r w:rsidR="005C15A4">
        <w:rPr>
          <w:color w:val="000000"/>
        </w:rPr>
        <w:t xml:space="preserve"> </w:t>
      </w:r>
    </w:p>
    <w:p w14:paraId="09FD9E67" w14:textId="0BD8D576" w:rsidR="009F3626" w:rsidRDefault="00846B73">
      <w:pPr>
        <w:widowControl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lastRenderedPageBreak/>
        <w:t>f</w:t>
      </w:r>
      <w:r w:rsidR="005C15A4">
        <w:rPr>
          <w:color w:val="000000"/>
        </w:rPr>
        <w:t>razioni monomateriali vengono riutilizzate dopo processi di trattamento come materie prime secondarie diverse dal materiale d’origine per forma e funzione, dopo processi di trattamento</w:t>
      </w:r>
      <w:r>
        <w:rPr>
          <w:color w:val="000000"/>
        </w:rPr>
        <w:t>;</w:t>
      </w:r>
    </w:p>
    <w:p w14:paraId="09FD9E68" w14:textId="1881CEBC" w:rsidR="009F3626" w:rsidRDefault="00846B73">
      <w:pPr>
        <w:widowControl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>
        <w:rPr>
          <w:color w:val="000000"/>
        </w:rPr>
        <w:t>f</w:t>
      </w:r>
      <w:r w:rsidR="005C15A4">
        <w:rPr>
          <w:color w:val="000000"/>
        </w:rPr>
        <w:t xml:space="preserve">razioni </w:t>
      </w:r>
      <w:proofErr w:type="spellStart"/>
      <w:r w:rsidR="005C15A4">
        <w:rPr>
          <w:color w:val="000000"/>
        </w:rPr>
        <w:t>plurimateriali</w:t>
      </w:r>
      <w:proofErr w:type="spellEnd"/>
      <w:r w:rsidR="005C15A4">
        <w:rPr>
          <w:color w:val="000000"/>
        </w:rPr>
        <w:t xml:space="preserve"> vengono riutilizzate dopo processi di trattamento come materie prime secondarie diverse dal materiale d’origine per forma e funzione.</w:t>
      </w:r>
    </w:p>
    <w:p w14:paraId="09FD9E69" w14:textId="671C687A" w:rsidR="009F3626" w:rsidRDefault="005C15A4">
      <w:r>
        <w:t>Rifiuto</w:t>
      </w:r>
      <w:r w:rsidR="00846B73">
        <w:t>:</w:t>
      </w:r>
    </w:p>
    <w:p w14:paraId="09FD9E6A" w14:textId="46E4C4FC" w:rsidR="009F3626" w:rsidRDefault="00846B73">
      <w:pPr>
        <w:widowControl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>
        <w:rPr>
          <w:color w:val="000000"/>
        </w:rPr>
        <w:t>m</w:t>
      </w:r>
      <w:r w:rsidR="005C15A4">
        <w:rPr>
          <w:color w:val="000000"/>
        </w:rPr>
        <w:t>ateriale destinato a strutture per lo smaltimento</w:t>
      </w:r>
      <w:r>
        <w:rPr>
          <w:color w:val="000000"/>
        </w:rPr>
        <w:t>.</w:t>
      </w:r>
    </w:p>
    <w:p w14:paraId="09FD9E6B" w14:textId="77777777" w:rsidR="009F3626" w:rsidRDefault="005C15A4">
      <w:pPr>
        <w:jc w:val="center"/>
      </w:pPr>
      <w:r>
        <w:rPr>
          <w:noProof/>
        </w:rPr>
        <w:drawing>
          <wp:inline distT="0" distB="0" distL="0" distR="0" wp14:anchorId="09FDA00F" wp14:editId="4A075FA4">
            <wp:extent cx="5489313" cy="3193700"/>
            <wp:effectExtent l="0" t="0" r="0" b="6985"/>
            <wp:docPr id="940983933" name="image4.png" descr="Immagine che contiene testo, diagramma, schermata, Piano&#10;&#10;Descrizione generata automaticament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 descr="Immagine che contiene testo, diagramma, schermata, Piano&#10;&#10;Descrizione generata automaticamente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48508" cy="322814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9FD9E6C" w14:textId="27712DEC" w:rsidR="009F3626" w:rsidRPr="00FA1345" w:rsidRDefault="005C15A4" w:rsidP="00FA1345">
      <w:pPr>
        <w:spacing w:before="120"/>
        <w:jc w:val="center"/>
        <w:rPr>
          <w:bCs/>
          <w:i/>
          <w:iCs/>
        </w:rPr>
      </w:pPr>
      <w:r w:rsidRPr="00FA1345">
        <w:rPr>
          <w:bCs/>
          <w:i/>
          <w:iCs/>
        </w:rPr>
        <w:t>Figura 1 – Schema relativo al processo di decostruzione selettiva (</w:t>
      </w:r>
      <w:r w:rsidR="00963669" w:rsidRPr="00FA1345">
        <w:rPr>
          <w:bCs/>
          <w:i/>
          <w:iCs/>
        </w:rPr>
        <w:t xml:space="preserve">fonte </w:t>
      </w:r>
      <w:r w:rsidRPr="00FA1345">
        <w:rPr>
          <w:bCs/>
          <w:i/>
          <w:iCs/>
        </w:rPr>
        <w:t>UNI/</w:t>
      </w:r>
      <w:proofErr w:type="spellStart"/>
      <w:r w:rsidRPr="00FA1345">
        <w:rPr>
          <w:bCs/>
          <w:i/>
          <w:iCs/>
        </w:rPr>
        <w:t>PdR</w:t>
      </w:r>
      <w:proofErr w:type="spellEnd"/>
      <w:r w:rsidRPr="00FA1345">
        <w:rPr>
          <w:bCs/>
          <w:i/>
          <w:iCs/>
        </w:rPr>
        <w:t xml:space="preserve"> 75:2020)</w:t>
      </w:r>
    </w:p>
    <w:p w14:paraId="09FD9E6E" w14:textId="77777777" w:rsidR="009F3626" w:rsidRDefault="005C15A4">
      <w:pPr>
        <w:pStyle w:val="Titolo1"/>
        <w:rPr>
          <w:sz w:val="22"/>
          <w:szCs w:val="22"/>
        </w:rPr>
      </w:pPr>
      <w:bookmarkStart w:id="9" w:name="_heading=h.4d34og8" w:colFirst="0" w:colLast="0"/>
      <w:bookmarkEnd w:id="9"/>
      <w:r>
        <w:rPr>
          <w:sz w:val="22"/>
          <w:szCs w:val="22"/>
        </w:rPr>
        <w:t>FASE DI PROGETTAZIONE</w:t>
      </w:r>
    </w:p>
    <w:p w14:paraId="09FD9E6F" w14:textId="77777777" w:rsidR="009F3626" w:rsidRDefault="005C15A4">
      <w:pPr>
        <w:pStyle w:val="Titolo2"/>
      </w:pPr>
      <w:bookmarkStart w:id="10" w:name="_heading=h.2s8eyo1" w:colFirst="0" w:colLast="0"/>
      <w:bookmarkEnd w:id="10"/>
      <w:r>
        <w:t>ANALISI ED INDAGINE PRELIMINARE</w:t>
      </w:r>
    </w:p>
    <w:p w14:paraId="09FD9E70" w14:textId="77777777" w:rsidR="009F3626" w:rsidRDefault="009F3626"/>
    <w:p w14:paraId="09FD9E71" w14:textId="10DCE181" w:rsidR="009F3626" w:rsidRDefault="005C15A4">
      <w:r>
        <w:t>Analisi della tipologia della struttura di progetto</w:t>
      </w:r>
      <w:r w:rsidR="00846B73">
        <w:t>:</w:t>
      </w:r>
    </w:p>
    <w:p w14:paraId="09FD9E72" w14:textId="2C605389" w:rsidR="009F3626" w:rsidRDefault="00846B73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>
        <w:rPr>
          <w:color w:val="000000"/>
        </w:rPr>
        <w:t>d</w:t>
      </w:r>
      <w:r w:rsidR="005C15A4">
        <w:rPr>
          <w:color w:val="000000"/>
        </w:rPr>
        <w:t>escrizione della struttura dell’edificio</w:t>
      </w:r>
      <w:r>
        <w:rPr>
          <w:color w:val="000000"/>
        </w:rPr>
        <w:t>.</w:t>
      </w:r>
    </w:p>
    <w:p w14:paraId="09FD9E73" w14:textId="77777777" w:rsidR="009F3626" w:rsidRDefault="005C15A4">
      <w:r>
        <w:t xml:space="preserve">Analisi materiali e sostanze di progetto: </w:t>
      </w:r>
    </w:p>
    <w:p w14:paraId="09FD9E74" w14:textId="4CB238EC" w:rsidR="009F3626" w:rsidRDefault="00846B73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e</w:t>
      </w:r>
      <w:r w:rsidR="005C15A4">
        <w:rPr>
          <w:color w:val="000000"/>
        </w:rPr>
        <w:t>lenco sostanze che potrebbero influenzare la qualità dei materiali presenti</w:t>
      </w:r>
      <w:r>
        <w:rPr>
          <w:color w:val="000000"/>
        </w:rPr>
        <w:t>;</w:t>
      </w:r>
    </w:p>
    <w:p w14:paraId="09FD9E75" w14:textId="6C3E8827" w:rsidR="009F3626" w:rsidRDefault="00846B73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l</w:t>
      </w:r>
      <w:r w:rsidR="005C15A4">
        <w:rPr>
          <w:color w:val="000000"/>
        </w:rPr>
        <w:t>ista di materiali e dei componenti presenti dei vari elementi costruttivi</w:t>
      </w:r>
      <w:r>
        <w:rPr>
          <w:color w:val="000000"/>
        </w:rPr>
        <w:t>;</w:t>
      </w:r>
    </w:p>
    <w:p w14:paraId="09FD9E76" w14:textId="35FA38E1" w:rsidR="009F3626" w:rsidRDefault="00846B73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a</w:t>
      </w:r>
      <w:r w:rsidR="005C15A4">
        <w:rPr>
          <w:color w:val="000000"/>
        </w:rPr>
        <w:t>nalisi compatibilità ambientale dei vari componenti</w:t>
      </w:r>
      <w:r>
        <w:rPr>
          <w:color w:val="000000"/>
        </w:rPr>
        <w:t>;</w:t>
      </w:r>
    </w:p>
    <w:p w14:paraId="09FD9E77" w14:textId="5B64DB31" w:rsidR="009F3626" w:rsidRDefault="00846B73">
      <w:pPr>
        <w:widowControl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p</w:t>
      </w:r>
      <w:r w:rsidR="005C15A4">
        <w:rPr>
          <w:color w:val="000000"/>
        </w:rPr>
        <w:t>resenza di materiali pericolosi da sottoporre a trattamenti speciali</w:t>
      </w:r>
      <w:r>
        <w:rPr>
          <w:color w:val="000000"/>
        </w:rPr>
        <w:t>;</w:t>
      </w:r>
    </w:p>
    <w:p w14:paraId="09FD9E78" w14:textId="4739BD45" w:rsidR="009F3626" w:rsidRDefault="00846B73">
      <w:pPr>
        <w:widowControl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c</w:t>
      </w:r>
      <w:r w:rsidR="005C15A4">
        <w:rPr>
          <w:color w:val="000000"/>
        </w:rPr>
        <w:t>omponenti o parti che possono essere smontate</w:t>
      </w:r>
      <w:r>
        <w:rPr>
          <w:color w:val="000000"/>
        </w:rPr>
        <w:t>;</w:t>
      </w:r>
    </w:p>
    <w:p w14:paraId="09FD9E79" w14:textId="0D1ECB13" w:rsidR="009F3626" w:rsidRDefault="00846B73">
      <w:pPr>
        <w:widowControl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t</w:t>
      </w:r>
      <w:r w:rsidR="005C15A4">
        <w:rPr>
          <w:color w:val="000000"/>
        </w:rPr>
        <w:t>ecniche di demolizione e/o smontaggio delle tipologie di frazioni omogenee o rifiuti da esse derivanti</w:t>
      </w:r>
      <w:r>
        <w:rPr>
          <w:color w:val="000000"/>
        </w:rPr>
        <w:t>;</w:t>
      </w:r>
      <w:r w:rsidR="005C15A4">
        <w:rPr>
          <w:color w:val="000000"/>
        </w:rPr>
        <w:t xml:space="preserve"> </w:t>
      </w:r>
    </w:p>
    <w:p w14:paraId="09FD9E7A" w14:textId="7161448F" w:rsidR="009F3626" w:rsidRDefault="00846B73">
      <w:pPr>
        <w:widowControl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m</w:t>
      </w:r>
      <w:r w:rsidR="005C15A4">
        <w:rPr>
          <w:color w:val="000000"/>
        </w:rPr>
        <w:t>ateriali da selezionare nel corso della demolizione</w:t>
      </w:r>
      <w:r>
        <w:rPr>
          <w:color w:val="000000"/>
        </w:rPr>
        <w:t>;</w:t>
      </w:r>
    </w:p>
    <w:p w14:paraId="09FD9E7B" w14:textId="3B9005AE" w:rsidR="009F3626" w:rsidRDefault="00846B73">
      <w:pPr>
        <w:widowControl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m</w:t>
      </w:r>
      <w:r w:rsidR="005C15A4">
        <w:rPr>
          <w:color w:val="000000"/>
        </w:rPr>
        <w:t>ateriali da migliorare mediante trattamenti adeguati</w:t>
      </w:r>
      <w:r>
        <w:rPr>
          <w:color w:val="000000"/>
        </w:rPr>
        <w:t>;</w:t>
      </w:r>
    </w:p>
    <w:p w14:paraId="09FD9E7C" w14:textId="1F36B510" w:rsidR="009F3626" w:rsidRDefault="00846B73">
      <w:pPr>
        <w:widowControl/>
        <w:numPr>
          <w:ilvl w:val="0"/>
          <w:numId w:val="12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m</w:t>
      </w:r>
      <w:r w:rsidR="005C15A4">
        <w:rPr>
          <w:color w:val="000000"/>
        </w:rPr>
        <w:t>ateriali da smaltire</w:t>
      </w:r>
      <w:r>
        <w:rPr>
          <w:color w:val="000000"/>
        </w:rPr>
        <w:t>.</w:t>
      </w:r>
      <w:r w:rsidR="005C15A4">
        <w:rPr>
          <w:color w:val="000000"/>
        </w:rPr>
        <w:t xml:space="preserve"> </w:t>
      </w:r>
    </w:p>
    <w:p w14:paraId="09FD9E7E" w14:textId="77777777" w:rsidR="009F3626" w:rsidRDefault="009F3626">
      <w:pPr>
        <w:widowControl/>
        <w:pBdr>
          <w:top w:val="nil"/>
          <w:left w:val="nil"/>
          <w:bottom w:val="nil"/>
          <w:right w:val="nil"/>
          <w:between w:val="nil"/>
        </w:pBdr>
        <w:spacing w:after="160" w:line="278" w:lineRule="auto"/>
        <w:ind w:left="360"/>
        <w:rPr>
          <w:rFonts w:ascii="Aptos" w:eastAsia="Aptos" w:hAnsi="Aptos" w:cs="Aptos"/>
          <w:color w:val="000000"/>
        </w:rPr>
      </w:pPr>
    </w:p>
    <w:p w14:paraId="09FD9E7F" w14:textId="77777777" w:rsidR="009F3626" w:rsidRDefault="005C15A4">
      <w:r>
        <w:t>Esempio di scheda raccolta materiali</w:t>
      </w:r>
      <w:r>
        <w:rPr>
          <w:vertAlign w:val="superscript"/>
        </w:rPr>
        <w:footnoteReference w:id="3"/>
      </w:r>
    </w:p>
    <w:p w14:paraId="09FD9E80" w14:textId="77777777" w:rsidR="009F3626" w:rsidRDefault="009F3626"/>
    <w:p w14:paraId="09FD9E81" w14:textId="77777777" w:rsidR="009F3626" w:rsidRDefault="005C15A4">
      <w:pPr>
        <w:pStyle w:val="Titolo2"/>
      </w:pPr>
      <w:bookmarkStart w:id="11" w:name="_heading=h.17dp8vu" w:colFirst="0" w:colLast="0"/>
      <w:bookmarkEnd w:id="11"/>
      <w:r>
        <w:t>PROGETTAZIONE ESECUTIVA – IL PIANO DI “FINE VITA” (CAM 23 GIUGNO 2022)</w:t>
      </w:r>
    </w:p>
    <w:p w14:paraId="09FD9E82" w14:textId="77777777" w:rsidR="009F3626" w:rsidRDefault="009F3626"/>
    <w:p w14:paraId="09FD9E83" w14:textId="3A3EACBE" w:rsidR="009F3626" w:rsidRDefault="005C15A4">
      <w:r>
        <w:t>Il D.M. 23 giugno 2022, Criteri ambientali minimi</w:t>
      </w:r>
      <w:r w:rsidR="00A4210C">
        <w:t>,</w:t>
      </w:r>
      <w:r>
        <w:t xml:space="preserve"> rimarca la necessità di operare attraverso l'analisi del ciclo di vita con la quale è possibile scomporre l’edificio in componenti e materiali seguendo le fasi dalla produzione all'utilizzo, fino alla gestione e alla dismissione e conseguente riutilizzo degli stessi.</w:t>
      </w:r>
    </w:p>
    <w:p w14:paraId="1D35D1B5" w14:textId="77777777" w:rsidR="00846B73" w:rsidRDefault="00846B73"/>
    <w:p w14:paraId="09FD9E84" w14:textId="6992A103" w:rsidR="009F3626" w:rsidRDefault="005C15A4">
      <w:r>
        <w:t xml:space="preserve">Obiettivi </w:t>
      </w:r>
    </w:p>
    <w:p w14:paraId="09FD9E85" w14:textId="53616FFE" w:rsidR="009F3626" w:rsidRDefault="005C15A4">
      <w:pPr>
        <w:widowControl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before="240" w:line="276" w:lineRule="auto"/>
        <w:ind w:left="709" w:hanging="283"/>
        <w:rPr>
          <w:color w:val="000000"/>
        </w:rPr>
      </w:pPr>
      <w:r>
        <w:rPr>
          <w:color w:val="000000"/>
        </w:rPr>
        <w:t>Ridurre l’impronta degli edifici, usando le risorse in modo efficiente e circolare</w:t>
      </w:r>
      <w:r w:rsidR="002053E1">
        <w:rPr>
          <w:color w:val="000000"/>
        </w:rPr>
        <w:t>.</w:t>
      </w:r>
    </w:p>
    <w:p w14:paraId="09FD9E86" w14:textId="77498D9F" w:rsidR="009F3626" w:rsidRDefault="005C15A4">
      <w:pPr>
        <w:widowControl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rPr>
          <w:color w:val="000000"/>
        </w:rPr>
      </w:pPr>
      <w:r>
        <w:rPr>
          <w:color w:val="000000"/>
        </w:rPr>
        <w:t>Contenere le emissioni di CO2 attraverso la realizzazione di infrastrutture verdi e l'utilizzo di materiali da costruzione organici</w:t>
      </w:r>
      <w:r w:rsidR="002053E1">
        <w:rPr>
          <w:color w:val="000000"/>
        </w:rPr>
        <w:t>.</w:t>
      </w:r>
    </w:p>
    <w:p w14:paraId="09FD9E87" w14:textId="77777777" w:rsidR="009F3626" w:rsidRDefault="005C15A4">
      <w:pPr>
        <w:widowControl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ind w:left="709" w:hanging="283"/>
        <w:rPr>
          <w:color w:val="000000"/>
        </w:rPr>
      </w:pPr>
      <w:r>
        <w:rPr>
          <w:color w:val="000000"/>
        </w:rPr>
        <w:t>Incentivare il recupero, il riciclo e il riutilizzo dei materiali anche in altri settori.</w:t>
      </w:r>
    </w:p>
    <w:p w14:paraId="09FD9E88" w14:textId="77777777" w:rsidR="009F3626" w:rsidRDefault="005C15A4">
      <w:r>
        <w:t>Chi lo redige: Progettista</w:t>
      </w:r>
    </w:p>
    <w:p w14:paraId="09FD9E89" w14:textId="77777777" w:rsidR="009F3626" w:rsidRDefault="005C15A4">
      <w:r>
        <w:t>Principi:</w:t>
      </w:r>
    </w:p>
    <w:p w14:paraId="09FD9E8A" w14:textId="5C1235EB" w:rsidR="009F3626" w:rsidRDefault="005C15A4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40" w:line="276" w:lineRule="auto"/>
        <w:ind w:left="709" w:hanging="283"/>
        <w:rPr>
          <w:color w:val="000000"/>
        </w:rPr>
      </w:pPr>
      <w:r>
        <w:rPr>
          <w:color w:val="000000"/>
        </w:rPr>
        <w:t>attesta le sorti dei materiali, componenti edilizi ed elementi prefabbricati costituenti l'edificio dopo la sua demolizione</w:t>
      </w:r>
      <w:r w:rsidR="002053E1">
        <w:rPr>
          <w:color w:val="000000"/>
        </w:rPr>
        <w:t>;</w:t>
      </w:r>
      <w:r>
        <w:rPr>
          <w:color w:val="000000"/>
        </w:rPr>
        <w:t xml:space="preserve"> </w:t>
      </w:r>
    </w:p>
    <w:p w14:paraId="09FD9E8B" w14:textId="3937D757" w:rsidR="009F3626" w:rsidRDefault="005C15A4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rPr>
          <w:color w:val="000000"/>
        </w:rPr>
      </w:pPr>
      <w:r>
        <w:rPr>
          <w:color w:val="000000"/>
        </w:rPr>
        <w:t>specifica per ognuno degli elementi il futuro utilizzo: riciclo, riuso o recupero</w:t>
      </w:r>
      <w:r w:rsidR="002053E1">
        <w:rPr>
          <w:color w:val="000000"/>
        </w:rPr>
        <w:t>;</w:t>
      </w:r>
      <w:r>
        <w:rPr>
          <w:color w:val="000000"/>
        </w:rPr>
        <w:t xml:space="preserve"> </w:t>
      </w:r>
    </w:p>
    <w:p w14:paraId="09FD9E8C" w14:textId="41AB5F9F" w:rsidR="009F3626" w:rsidRDefault="005C15A4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rPr>
          <w:color w:val="000000"/>
        </w:rPr>
      </w:pPr>
      <w:r>
        <w:rPr>
          <w:color w:val="000000"/>
        </w:rPr>
        <w:t>programma la fase di demolizione, catalogando i materiali e i rispettivi rifiuti</w:t>
      </w:r>
      <w:r w:rsidR="002053E1">
        <w:rPr>
          <w:color w:val="000000"/>
        </w:rPr>
        <w:t>;</w:t>
      </w:r>
    </w:p>
    <w:p w14:paraId="09FD9E8D" w14:textId="021EBD3A" w:rsidR="009F3626" w:rsidRDefault="005C15A4">
      <w:pPr>
        <w:widowControl/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rPr>
          <w:color w:val="000000"/>
        </w:rPr>
      </w:pPr>
      <w:r>
        <w:rPr>
          <w:color w:val="000000"/>
        </w:rPr>
        <w:lastRenderedPageBreak/>
        <w:t>scompone l’edificio in componenti semplici per i quali si configurano tre distinte possibilità:</w:t>
      </w:r>
    </w:p>
    <w:p w14:paraId="09FD9E8F" w14:textId="66803C23" w:rsidR="009F3626" w:rsidRDefault="005C15A4" w:rsidP="00846B73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left="709" w:hanging="142"/>
        <w:rPr>
          <w:color w:val="000000"/>
        </w:rPr>
      </w:pPr>
      <w:r>
        <w:rPr>
          <w:color w:val="000000"/>
        </w:rPr>
        <w:t>Riciclaggio</w:t>
      </w:r>
    </w:p>
    <w:p w14:paraId="09FD9E90" w14:textId="609001B3" w:rsidR="009F3626" w:rsidRDefault="005C15A4" w:rsidP="00846B73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ind w:left="709" w:hanging="142"/>
        <w:rPr>
          <w:color w:val="000000"/>
        </w:rPr>
      </w:pPr>
      <w:r>
        <w:rPr>
          <w:color w:val="000000"/>
        </w:rPr>
        <w:t>Parziale Riciclaggio</w:t>
      </w:r>
    </w:p>
    <w:p w14:paraId="09FD9E91" w14:textId="77777777" w:rsidR="009F3626" w:rsidRDefault="005C15A4" w:rsidP="00846B73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/>
        <w:ind w:left="709" w:hanging="142"/>
        <w:rPr>
          <w:color w:val="000000"/>
        </w:rPr>
      </w:pPr>
      <w:r>
        <w:rPr>
          <w:color w:val="000000"/>
        </w:rPr>
        <w:t>Discarica o dismissione.</w:t>
      </w:r>
    </w:p>
    <w:p w14:paraId="09FD9E92" w14:textId="3ED7ED89" w:rsidR="009F3626" w:rsidRDefault="005C15A4">
      <w:pPr>
        <w:spacing w:before="120"/>
      </w:pPr>
      <w:r>
        <w:t>Capitoli principali per la compilazione del piano</w:t>
      </w:r>
      <w:r w:rsidR="002053E1">
        <w:t>:</w:t>
      </w:r>
      <w:r>
        <w:t xml:space="preserve"> </w:t>
      </w:r>
    </w:p>
    <w:p w14:paraId="09FD9E93" w14:textId="1CB3F1FE" w:rsidR="009F3626" w:rsidRDefault="002053E1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i </w:t>
      </w:r>
      <w:r w:rsidR="005C15A4">
        <w:rPr>
          <w:color w:val="000000"/>
        </w:rPr>
        <w:t>criteri di riciclaggio/dismissione</w:t>
      </w:r>
      <w:r w:rsidR="00846B73">
        <w:rPr>
          <w:color w:val="000000"/>
        </w:rPr>
        <w:t>;</w:t>
      </w:r>
      <w:r w:rsidR="005C15A4">
        <w:rPr>
          <w:color w:val="000000"/>
        </w:rPr>
        <w:t xml:space="preserve"> </w:t>
      </w:r>
    </w:p>
    <w:p w14:paraId="09FD9E94" w14:textId="3E576DE6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le procedure di decostruzione</w:t>
      </w:r>
      <w:r w:rsidR="00846B73">
        <w:rPr>
          <w:color w:val="000000"/>
        </w:rPr>
        <w:t>;</w:t>
      </w:r>
      <w:r>
        <w:rPr>
          <w:color w:val="000000"/>
        </w:rPr>
        <w:t xml:space="preserve"> </w:t>
      </w:r>
    </w:p>
    <w:p w14:paraId="09FD9E95" w14:textId="7DFEB8F0" w:rsidR="009F3626" w:rsidRDefault="00BE0BEC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l’</w:t>
      </w:r>
      <w:r w:rsidR="005C15A4">
        <w:rPr>
          <w:color w:val="000000"/>
        </w:rPr>
        <w:t>elenco consuntivo dei materiali utilizzati nell'edificio</w:t>
      </w:r>
      <w:r>
        <w:rPr>
          <w:color w:val="000000"/>
        </w:rPr>
        <w:t>;</w:t>
      </w:r>
      <w:r w:rsidR="005C15A4">
        <w:rPr>
          <w:color w:val="000000"/>
        </w:rPr>
        <w:t xml:space="preserve"> </w:t>
      </w:r>
    </w:p>
    <w:p w14:paraId="6FA79B6B" w14:textId="77777777" w:rsidR="00F37F74" w:rsidRDefault="005C15A4" w:rsidP="00F37F74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>
        <w:rPr>
          <w:color w:val="000000"/>
        </w:rPr>
        <w:t xml:space="preserve">per ogni singolo elemento compositivo e per ognuno di essi </w:t>
      </w:r>
      <w:r>
        <w:t>definire</w:t>
      </w:r>
      <w:r>
        <w:rPr>
          <w:color w:val="000000"/>
        </w:rPr>
        <w:t xml:space="preserve"> l'eventuale percentuale di riciclaggio</w:t>
      </w:r>
      <w:r w:rsidR="00F37F74">
        <w:rPr>
          <w:color w:val="000000"/>
        </w:rPr>
        <w:t>.</w:t>
      </w:r>
    </w:p>
    <w:p w14:paraId="09FD9E97" w14:textId="2D389B39" w:rsidR="009F3626" w:rsidRPr="00F37F74" w:rsidRDefault="005C15A4" w:rsidP="00F37F74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 w:rsidRPr="00F37F74">
        <w:rPr>
          <w:color w:val="000000"/>
        </w:rPr>
        <w:t xml:space="preserve">Esempio </w:t>
      </w:r>
      <w:r>
        <w:rPr>
          <w:color w:val="000000"/>
          <w:vertAlign w:val="superscript"/>
        </w:rPr>
        <w:footnoteReference w:id="4"/>
      </w:r>
      <w:r w:rsidRPr="00F37F74">
        <w:rPr>
          <w:color w:val="000000"/>
        </w:rPr>
        <w:t xml:space="preserve"> </w:t>
      </w:r>
    </w:p>
    <w:p w14:paraId="09FD9E98" w14:textId="77777777" w:rsidR="009F3626" w:rsidRDefault="009F3626">
      <w:pPr>
        <w:ind w:left="360"/>
      </w:pPr>
    </w:p>
    <w:p w14:paraId="09FD9E99" w14:textId="77777777" w:rsidR="009F3626" w:rsidRDefault="005C15A4">
      <w:pPr>
        <w:ind w:left="708" w:hanging="708"/>
        <w:rPr>
          <w:i/>
          <w:sz w:val="21"/>
          <w:szCs w:val="21"/>
        </w:rPr>
      </w:pPr>
      <w:r>
        <w:rPr>
          <w:i/>
          <w:sz w:val="21"/>
          <w:szCs w:val="21"/>
        </w:rPr>
        <w:t>percentuali di materia recuperata o riciclata sul peso totale dell'elemento.</w:t>
      </w:r>
    </w:p>
    <w:p w14:paraId="09FD9E9A" w14:textId="77C76D2C" w:rsidR="009F3626" w:rsidRDefault="005C15A4">
      <w:pPr>
        <w:ind w:left="708" w:hanging="708"/>
        <w:rPr>
          <w:i/>
          <w:sz w:val="21"/>
          <w:szCs w:val="21"/>
        </w:rPr>
      </w:pPr>
      <w:r>
        <w:rPr>
          <w:i/>
          <w:sz w:val="21"/>
          <w:szCs w:val="21"/>
        </w:rPr>
        <w:t xml:space="preserve">Documentazione </w:t>
      </w:r>
      <w:r w:rsidR="00BE0BEC">
        <w:rPr>
          <w:i/>
          <w:sz w:val="21"/>
          <w:szCs w:val="21"/>
        </w:rPr>
        <w:t xml:space="preserve">di </w:t>
      </w:r>
      <w:r>
        <w:rPr>
          <w:i/>
          <w:sz w:val="21"/>
          <w:szCs w:val="21"/>
        </w:rPr>
        <w:t>prova delle prestazioni:</w:t>
      </w:r>
    </w:p>
    <w:p w14:paraId="09FD9E9B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000000"/>
          <w:sz w:val="20"/>
          <w:szCs w:val="20"/>
        </w:rPr>
      </w:pPr>
      <w:r>
        <w:rPr>
          <w:i/>
          <w:color w:val="000000"/>
          <w:sz w:val="20"/>
          <w:szCs w:val="20"/>
        </w:rPr>
        <w:t>EPD (</w:t>
      </w:r>
      <w:proofErr w:type="spellStart"/>
      <w:r>
        <w:rPr>
          <w:i/>
          <w:color w:val="000000"/>
          <w:sz w:val="20"/>
          <w:szCs w:val="20"/>
        </w:rPr>
        <w:t>Environmental</w:t>
      </w:r>
      <w:proofErr w:type="spellEnd"/>
      <w:r>
        <w:rPr>
          <w:i/>
          <w:color w:val="000000"/>
          <w:sz w:val="20"/>
          <w:szCs w:val="20"/>
        </w:rPr>
        <w:t xml:space="preserve"> Product </w:t>
      </w:r>
      <w:proofErr w:type="spellStart"/>
      <w:r>
        <w:rPr>
          <w:i/>
          <w:color w:val="000000"/>
          <w:sz w:val="20"/>
          <w:szCs w:val="20"/>
        </w:rPr>
        <w:t>Declaration</w:t>
      </w:r>
      <w:proofErr w:type="spellEnd"/>
      <w:r>
        <w:rPr>
          <w:i/>
          <w:color w:val="000000"/>
          <w:sz w:val="20"/>
          <w:szCs w:val="20"/>
        </w:rPr>
        <w:t>): La Dichiarazione Ambientale di Prodotto, ai sensi della ISO 14025, della EN 15804 e dei CAM (Criteri Ambientali Minimi), meglio nota come EPD è fondata sull'esplicito utilizzo della metodologia LCA, cardine attorno a cui ruota la Dichiarazione e fondamento metodologico da cui scaturisce l'oggettività delle informazioni fornite.</w:t>
      </w:r>
    </w:p>
    <w:p w14:paraId="09FD9E9C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i/>
          <w:color w:val="000000"/>
          <w:sz w:val="20"/>
          <w:szCs w:val="20"/>
        </w:rPr>
      </w:pPr>
      <w:r>
        <w:rPr>
          <w:i/>
          <w:color w:val="000000"/>
          <w:sz w:val="20"/>
          <w:szCs w:val="20"/>
        </w:rPr>
        <w:t>DOP (</w:t>
      </w:r>
      <w:proofErr w:type="spellStart"/>
      <w:r>
        <w:rPr>
          <w:i/>
          <w:color w:val="000000"/>
          <w:sz w:val="20"/>
          <w:szCs w:val="20"/>
        </w:rPr>
        <w:t>Declaration</w:t>
      </w:r>
      <w:proofErr w:type="spellEnd"/>
      <w:r>
        <w:rPr>
          <w:i/>
          <w:color w:val="000000"/>
          <w:sz w:val="20"/>
          <w:szCs w:val="20"/>
        </w:rPr>
        <w:t xml:space="preserve"> of Performance): La dichiarazione di prestazione è il documento che accompagna la marcatura CE dei prodotti da costruzione. Essa dà la possibilità al fabbricante di fornire le informazioni relative alle caratteristiche essenziali del suo prodotto;</w:t>
      </w:r>
    </w:p>
    <w:p w14:paraId="09FD9E9D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i/>
          <w:color w:val="000000"/>
          <w:sz w:val="20"/>
          <w:szCs w:val="20"/>
        </w:rPr>
      </w:pPr>
      <w:r>
        <w:rPr>
          <w:i/>
          <w:color w:val="000000"/>
          <w:sz w:val="20"/>
          <w:szCs w:val="20"/>
        </w:rPr>
        <w:t>Schede Tecniche di un prodotto: Le schede Tecniche di un prodotto raccolgono tutte le sue informazioni e sono necessarie per un suo più proficuo utilizzo.</w:t>
      </w:r>
    </w:p>
    <w:p w14:paraId="09FD9E9E" w14:textId="7B633F44" w:rsidR="009F3626" w:rsidRDefault="005C15A4">
      <w:pPr>
        <w:pStyle w:val="Titolo2"/>
      </w:pPr>
      <w:bookmarkStart w:id="12" w:name="_heading=h.3rdcrjn" w:colFirst="0" w:colLast="0"/>
      <w:bookmarkEnd w:id="12"/>
      <w:r>
        <w:t xml:space="preserve"> ATTIVITA’ PRINCIPALI DELLA FASE ESECUTIVA DEL PROGETTO DI DEMOLIZIONE SELETTIVA                                 </w:t>
      </w:r>
      <w:proofErr w:type="gramStart"/>
      <w:r>
        <w:t xml:space="preserve">   (</w:t>
      </w:r>
      <w:proofErr w:type="gramEnd"/>
      <w:r>
        <w:t xml:space="preserve"> UNI/PDR75:2020):</w:t>
      </w:r>
    </w:p>
    <w:p w14:paraId="09FD9E9F" w14:textId="77777777" w:rsidR="009F3626" w:rsidRDefault="009F3626">
      <w:pPr>
        <w:widowControl/>
        <w:pBdr>
          <w:top w:val="nil"/>
          <w:left w:val="nil"/>
          <w:bottom w:val="nil"/>
          <w:right w:val="nil"/>
          <w:between w:val="nil"/>
        </w:pBdr>
        <w:spacing w:line="278" w:lineRule="auto"/>
        <w:ind w:left="720"/>
        <w:rPr>
          <w:color w:val="000000"/>
        </w:rPr>
      </w:pPr>
    </w:p>
    <w:p w14:paraId="09FD9EA0" w14:textId="271228CB" w:rsidR="009F3626" w:rsidRDefault="005C15A4">
      <w:pPr>
        <w:widowControl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rPr>
          <w:color w:val="000000"/>
        </w:rPr>
      </w:pPr>
      <w:r>
        <w:rPr>
          <w:color w:val="000000"/>
        </w:rPr>
        <w:t>definire le lavorazioni oggetto di disassemblaggio</w:t>
      </w:r>
      <w:r w:rsidR="00BE0BEC">
        <w:rPr>
          <w:color w:val="000000"/>
        </w:rPr>
        <w:t>;</w:t>
      </w:r>
      <w:r>
        <w:rPr>
          <w:color w:val="000000"/>
        </w:rPr>
        <w:t xml:space="preserve">  </w:t>
      </w:r>
    </w:p>
    <w:p w14:paraId="09FD9EA1" w14:textId="75CDEB0F" w:rsidR="009F3626" w:rsidRDefault="005C15A4">
      <w:pPr>
        <w:widowControl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rPr>
          <w:color w:val="000000"/>
        </w:rPr>
      </w:pPr>
      <w:r>
        <w:rPr>
          <w:color w:val="000000"/>
        </w:rPr>
        <w:t>individuare le modalità e gli interventi di smontaggio e di demolizione nonché i rifiuti da esse derivanti con relativa assegnazione del CER</w:t>
      </w:r>
      <w:r w:rsidR="00BE0BEC">
        <w:rPr>
          <w:color w:val="000000"/>
        </w:rPr>
        <w:t>;</w:t>
      </w:r>
    </w:p>
    <w:p w14:paraId="09FD9EA2" w14:textId="48CFCE51" w:rsidR="009F3626" w:rsidRDefault="005C15A4">
      <w:pPr>
        <w:widowControl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rPr>
          <w:color w:val="000000"/>
        </w:rPr>
      </w:pPr>
      <w:r>
        <w:rPr>
          <w:color w:val="000000"/>
        </w:rPr>
        <w:t>individuare e dimensionare gli spazi riservati ai depositi temporanei dei rifiuti</w:t>
      </w:r>
      <w:r w:rsidR="00BE0BEC">
        <w:rPr>
          <w:color w:val="000000"/>
        </w:rPr>
        <w:t>;</w:t>
      </w:r>
    </w:p>
    <w:p w14:paraId="09FD9EA3" w14:textId="5907B89B" w:rsidR="009F3626" w:rsidRDefault="005C15A4">
      <w:pPr>
        <w:widowControl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rPr>
          <w:color w:val="000000"/>
        </w:rPr>
      </w:pPr>
      <w:r>
        <w:rPr>
          <w:color w:val="000000"/>
        </w:rPr>
        <w:t>stimare le quantità risultanti</w:t>
      </w:r>
      <w:r w:rsidR="00BE0BEC">
        <w:rPr>
          <w:color w:val="000000"/>
        </w:rPr>
        <w:t>;</w:t>
      </w:r>
    </w:p>
    <w:p w14:paraId="09FD9EA4" w14:textId="5B067E4A" w:rsidR="009F3626" w:rsidRDefault="005C15A4">
      <w:pPr>
        <w:widowControl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rPr>
          <w:color w:val="000000"/>
        </w:rPr>
      </w:pPr>
      <w:r>
        <w:rPr>
          <w:color w:val="000000"/>
        </w:rPr>
        <w:t>prevedere l’eventuale utilizzo di impianti di trattamento</w:t>
      </w:r>
      <w:r w:rsidR="00BE0BEC">
        <w:rPr>
          <w:color w:val="000000"/>
        </w:rPr>
        <w:t>;</w:t>
      </w:r>
    </w:p>
    <w:p w14:paraId="09FD9EA5" w14:textId="0C3942D6" w:rsidR="009F3626" w:rsidRDefault="005C15A4">
      <w:pPr>
        <w:widowControl/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ind w:left="709" w:hanging="283"/>
        <w:rPr>
          <w:color w:val="000000"/>
        </w:rPr>
      </w:pPr>
      <w:r>
        <w:rPr>
          <w:color w:val="000000"/>
        </w:rPr>
        <w:t>prevedere un cronoprogramma del processo (vedasi UNI/PdR75/2020)</w:t>
      </w:r>
      <w:r w:rsidR="00BE0BEC">
        <w:rPr>
          <w:color w:val="000000"/>
        </w:rPr>
        <w:t>.</w:t>
      </w:r>
      <w:r>
        <w:rPr>
          <w:color w:val="000000"/>
        </w:rPr>
        <w:t xml:space="preserve"> </w:t>
      </w:r>
    </w:p>
    <w:p w14:paraId="09FD9EA6" w14:textId="07450ABF" w:rsidR="009F3626" w:rsidRDefault="005C15A4">
      <w:pPr>
        <w:rPr>
          <w:b/>
        </w:rPr>
      </w:pPr>
      <w:r>
        <w:rPr>
          <w:b/>
        </w:rPr>
        <w:t xml:space="preserve">VEDASI </w:t>
      </w:r>
      <w:r w:rsidR="00BE0BEC">
        <w:rPr>
          <w:b/>
        </w:rPr>
        <w:t xml:space="preserve">il sottostante </w:t>
      </w:r>
      <w:r>
        <w:rPr>
          <w:b/>
        </w:rPr>
        <w:t>ALLEGATO A</w:t>
      </w:r>
    </w:p>
    <w:p w14:paraId="09FD9EA7" w14:textId="77777777" w:rsidR="009F3626" w:rsidRDefault="009F3626">
      <w:pPr>
        <w:rPr>
          <w:b/>
        </w:rPr>
      </w:pPr>
    </w:p>
    <w:p w14:paraId="09FD9EAB" w14:textId="17B4970E" w:rsidR="009F3626" w:rsidRDefault="005C15A4">
      <w:pPr>
        <w:pStyle w:val="Titolo1"/>
      </w:pPr>
      <w:bookmarkStart w:id="13" w:name="_heading=h.26in1rg" w:colFirst="0" w:colLast="0"/>
      <w:bookmarkStart w:id="14" w:name="_heading=h.lnxbz9" w:colFirst="0" w:colLast="0"/>
      <w:bookmarkEnd w:id="13"/>
      <w:bookmarkEnd w:id="14"/>
      <w:r>
        <w:t>FASE OPERATIVA (UNI/PdR75:2020)</w:t>
      </w:r>
    </w:p>
    <w:p w14:paraId="09FD9EAC" w14:textId="2F8B8140" w:rsidR="009F3626" w:rsidRDefault="005C15A4">
      <w:r>
        <w:t>Durante la fase operativa dovrà essere attuato quanto previsto nel progetto esecutivo</w:t>
      </w:r>
      <w:r w:rsidR="00D006FF">
        <w:t>:</w:t>
      </w:r>
    </w:p>
    <w:p w14:paraId="09FD9EAD" w14:textId="77777777" w:rsidR="009F3626" w:rsidRDefault="005C15A4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240" w:line="276" w:lineRule="auto"/>
        <w:ind w:left="709" w:hanging="283"/>
        <w:rPr>
          <w:color w:val="000000"/>
        </w:rPr>
      </w:pPr>
      <w:r>
        <w:rPr>
          <w:color w:val="000000"/>
        </w:rPr>
        <w:t>realizzazione all’interno del cantiere degli spazi da adibire a deposito temporanei dei rifiuti;</w:t>
      </w:r>
    </w:p>
    <w:p w14:paraId="09FD9EAE" w14:textId="77777777" w:rsidR="009F3626" w:rsidRDefault="005C15A4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rPr>
          <w:color w:val="000000"/>
        </w:rPr>
      </w:pPr>
      <w:r>
        <w:rPr>
          <w:color w:val="000000"/>
        </w:rPr>
        <w:t>smontaggio;</w:t>
      </w:r>
    </w:p>
    <w:p w14:paraId="09FD9EAF" w14:textId="5436C697" w:rsidR="009F3626" w:rsidRDefault="005C15A4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709" w:hanging="283"/>
        <w:rPr>
          <w:color w:val="000000"/>
        </w:rPr>
      </w:pPr>
      <w:r>
        <w:rPr>
          <w:color w:val="000000"/>
        </w:rPr>
        <w:t>demolizione selettiva</w:t>
      </w:r>
      <w:r w:rsidR="00BE0BEC">
        <w:rPr>
          <w:color w:val="000000"/>
        </w:rPr>
        <w:t>;</w:t>
      </w:r>
    </w:p>
    <w:p w14:paraId="09FD9EB0" w14:textId="11BCD04C" w:rsidR="009F3626" w:rsidRDefault="00BE0BEC">
      <w:pPr>
        <w:widowControl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160" w:line="276" w:lineRule="auto"/>
        <w:ind w:left="709" w:hanging="283"/>
        <w:rPr>
          <w:color w:val="000000"/>
        </w:rPr>
      </w:pPr>
      <w:r>
        <w:rPr>
          <w:color w:val="000000"/>
        </w:rPr>
        <w:t>a</w:t>
      </w:r>
      <w:r w:rsidR="005C15A4">
        <w:rPr>
          <w:color w:val="000000"/>
        </w:rPr>
        <w:t>ggiornamento del database/elenco consuntivo dei materiali utilizzati nel costruito</w:t>
      </w:r>
      <w:r>
        <w:rPr>
          <w:color w:val="000000"/>
        </w:rPr>
        <w:t>.</w:t>
      </w:r>
    </w:p>
    <w:p w14:paraId="09FD9EB1" w14:textId="77777777" w:rsidR="009F3626" w:rsidRDefault="009F3626"/>
    <w:p w14:paraId="09FD9EB2" w14:textId="6DFC215A" w:rsidR="009F3626" w:rsidRDefault="005C15A4">
      <w:pPr>
        <w:rPr>
          <w:b/>
        </w:rPr>
      </w:pPr>
      <w:r>
        <w:rPr>
          <w:b/>
        </w:rPr>
        <w:t xml:space="preserve">VEDASI </w:t>
      </w:r>
      <w:r w:rsidR="00BE0BEC">
        <w:rPr>
          <w:b/>
        </w:rPr>
        <w:t xml:space="preserve">il sottostante </w:t>
      </w:r>
      <w:r>
        <w:rPr>
          <w:b/>
        </w:rPr>
        <w:t>ALLEGATO B</w:t>
      </w:r>
    </w:p>
    <w:p w14:paraId="09FD9EB3" w14:textId="77777777" w:rsidR="009F3626" w:rsidRDefault="009F3626"/>
    <w:p w14:paraId="09FD9EB4" w14:textId="77777777" w:rsidR="009F3626" w:rsidRDefault="009F3626"/>
    <w:p w14:paraId="09FD9EB5" w14:textId="77777777" w:rsidR="009F3626" w:rsidRDefault="009F3626">
      <w:pPr>
        <w:pStyle w:val="Titolo2"/>
      </w:pPr>
      <w:bookmarkStart w:id="15" w:name="_heading=h.35nkun2" w:colFirst="0" w:colLast="0"/>
      <w:bookmarkEnd w:id="15"/>
    </w:p>
    <w:p w14:paraId="09FD9EB6" w14:textId="25DA014B" w:rsidR="009F3626" w:rsidRDefault="005C15A4">
      <w:pPr>
        <w:pStyle w:val="Titolo2"/>
      </w:pPr>
      <w:r>
        <w:t xml:space="preserve">ALLEGATO A - PROGRAMMAZIONE DEMOLIZIONE - ATTIVITA’ </w:t>
      </w:r>
    </w:p>
    <w:p w14:paraId="09FD9EB7" w14:textId="77777777" w:rsidR="009F3626" w:rsidRDefault="009F3626"/>
    <w:p w14:paraId="09FD9EB8" w14:textId="77777777" w:rsidR="009F3626" w:rsidRDefault="005C15A4">
      <w:pPr>
        <w:pStyle w:val="Titolo3"/>
      </w:pPr>
      <w:bookmarkStart w:id="16" w:name="_heading=h.1ksv4uv" w:colFirst="0" w:colLast="0"/>
      <w:bookmarkEnd w:id="16"/>
      <w:r>
        <w:t xml:space="preserve">1 - ELENCO COMPONENTI INTERESSATI DAL DISASSEMBLAGGIO </w:t>
      </w:r>
    </w:p>
    <w:p w14:paraId="09FD9EB9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opere di fondazione;</w:t>
      </w:r>
    </w:p>
    <w:p w14:paraId="09FD9EBA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muratura in calcestruzzo;</w:t>
      </w:r>
    </w:p>
    <w:p w14:paraId="09FD9EBB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pluviali;</w:t>
      </w:r>
    </w:p>
    <w:p w14:paraId="09FD9EBC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infissi;</w:t>
      </w:r>
    </w:p>
    <w:p w14:paraId="09FD9EBD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impianto illuminazione;</w:t>
      </w:r>
    </w:p>
    <w:p w14:paraId="09FD9EBE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tubazioni ed elementi impianto idrico fognario;</w:t>
      </w:r>
    </w:p>
    <w:p w14:paraId="09FD9EBF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elementi base impianto termico;</w:t>
      </w:r>
    </w:p>
    <w:p w14:paraId="09FD9EC0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>
        <w:rPr>
          <w:color w:val="000000"/>
        </w:rPr>
        <w:t>pavimentazioni.</w:t>
      </w:r>
    </w:p>
    <w:p w14:paraId="09FD9EC1" w14:textId="77777777" w:rsidR="009F3626" w:rsidRDefault="009F3626">
      <w:pPr>
        <w:pBdr>
          <w:top w:val="nil"/>
          <w:left w:val="nil"/>
          <w:bottom w:val="nil"/>
          <w:right w:val="nil"/>
          <w:between w:val="nil"/>
        </w:pBdr>
        <w:spacing w:after="120"/>
        <w:ind w:left="360"/>
        <w:rPr>
          <w:color w:val="000000"/>
        </w:rPr>
      </w:pPr>
    </w:p>
    <w:p w14:paraId="09FD9EC2" w14:textId="77777777" w:rsidR="009F3626" w:rsidRDefault="005C15A4">
      <w:pPr>
        <w:pStyle w:val="Titolo3"/>
      </w:pPr>
      <w:bookmarkStart w:id="17" w:name="_heading=h.44sinio" w:colFirst="0" w:colLast="0"/>
      <w:bookmarkEnd w:id="17"/>
      <w:r>
        <w:t>2 - MODALITÀ E INTERVENTI DI SMONTAGGIO E DEMOLIZIONE</w:t>
      </w:r>
    </w:p>
    <w:p w14:paraId="09FD9EC3" w14:textId="18CC4FEE" w:rsidR="009F3626" w:rsidRDefault="005C15A4" w:rsidP="00C325FE">
      <w:r>
        <w:t xml:space="preserve">(ESEMPIO: </w:t>
      </w:r>
      <w:r w:rsidR="00BE0BEC">
        <w:t>l</w:t>
      </w:r>
      <w:r>
        <w:t xml:space="preserve">a demolizione consisterà nella rimozione </w:t>
      </w:r>
      <w:proofErr w:type="gramStart"/>
      <w:r>
        <w:t>di  …</w:t>
      </w:r>
      <w:proofErr w:type="gramEnd"/>
      <w:r>
        <w:t>……………………………………</w:t>
      </w:r>
    </w:p>
    <w:p w14:paraId="09FD9EC4" w14:textId="77777777" w:rsidR="009F3626" w:rsidRDefault="005C15A4" w:rsidP="00C325FE">
      <w:r>
        <w:t>Le indicazioni per le operazioni di demolizione selettiva possono essere riassunte ……………………….</w:t>
      </w:r>
    </w:p>
    <w:p w14:paraId="09FD9EC5" w14:textId="77777777" w:rsidR="009F3626" w:rsidRDefault="009F3626" w:rsidP="00C325FE"/>
    <w:p w14:paraId="09FD9EC6" w14:textId="77777777" w:rsidR="009F3626" w:rsidRDefault="005C15A4">
      <w:pPr>
        <w:pStyle w:val="Titolo3"/>
      </w:pPr>
      <w:bookmarkStart w:id="18" w:name="_heading=h.2jxsxqh" w:colFirst="0" w:colLast="0"/>
      <w:bookmarkEnd w:id="18"/>
      <w:r>
        <w:t>3 - VERIFICA DEI MATERIALI E DEI COMPONENTI POTENZIALMENTE PERICOLOSI</w:t>
      </w:r>
    </w:p>
    <w:p w14:paraId="09FD9EC7" w14:textId="6E7FBE16" w:rsidR="009F3626" w:rsidRDefault="00407854" w:rsidP="00C325FE">
      <w:sdt>
        <w:sdtPr>
          <w:tag w:val="goog_rdk_0"/>
          <w:id w:val="2131128868"/>
        </w:sdtPr>
        <w:sdtEndPr/>
        <w:sdtContent>
          <w:r w:rsidR="005C15A4">
            <w:t xml:space="preserve">(ESEMPIO: </w:t>
          </w:r>
          <w:r w:rsidR="00BE0BEC">
            <w:t>i</w:t>
          </w:r>
          <w:r w:rsidR="005C15A4">
            <w:t xml:space="preserve">n primo luogo </w:t>
          </w:r>
          <w:r w:rsidR="00BE0BEC">
            <w:t>è</w:t>
          </w:r>
          <w:r w:rsidR="005C15A4">
            <w:t xml:space="preserve"> indispensabile verificare se nell’edificio sono presenti materiali e componenti pericolosi (es: materiali contenenti amianto, interruttori contenenti PCB ecc.). Una volta identificati e localizzati questi si procederà̀ a bonificare l</w:t>
          </w:r>
          <w:r w:rsidR="005C15A4">
            <w:rPr>
              <w:rFonts w:cs="Arial Narrow"/>
            </w:rPr>
            <w:t>’</w:t>
          </w:r>
          <w:r w:rsidR="005C15A4">
            <w:t xml:space="preserve">edificio, </w:t>
          </w:r>
          <w:r w:rsidR="005C15A4">
            <w:rPr>
              <w:rFonts w:cs="Arial Narrow"/>
            </w:rPr>
            <w:t>…………………………………</w:t>
          </w:r>
          <w:proofErr w:type="gramStart"/>
          <w:r w:rsidR="005C15A4">
            <w:rPr>
              <w:rFonts w:cs="Arial Narrow"/>
            </w:rPr>
            <w:t>……</w:t>
          </w:r>
          <w:r w:rsidR="005C15A4">
            <w:t>.</w:t>
          </w:r>
          <w:proofErr w:type="gramEnd"/>
          <w:r w:rsidR="005C15A4">
            <w:t>)</w:t>
          </w:r>
        </w:sdtContent>
      </w:sdt>
    </w:p>
    <w:p w14:paraId="09FD9EC8" w14:textId="77777777" w:rsidR="009F3626" w:rsidRDefault="009F3626"/>
    <w:p w14:paraId="09FD9EC9" w14:textId="77777777" w:rsidR="009F3626" w:rsidRDefault="005C15A4">
      <w:pPr>
        <w:pStyle w:val="Titolo3"/>
      </w:pPr>
      <w:bookmarkStart w:id="19" w:name="_heading=h.z337ya" w:colFirst="0" w:colLast="0"/>
      <w:bookmarkEnd w:id="19"/>
      <w:r>
        <w:t>4 - INDIVIDUAZIONE E RACCOLTA DEI COMPONENTI RIUSABILI</w:t>
      </w:r>
    </w:p>
    <w:p w14:paraId="09FD9ECA" w14:textId="55E49D24" w:rsidR="009F3626" w:rsidRDefault="00407854" w:rsidP="00C325FE">
      <w:sdt>
        <w:sdtPr>
          <w:tag w:val="goog_rdk_1"/>
          <w:id w:val="678934264"/>
        </w:sdtPr>
        <w:sdtEndPr/>
        <w:sdtContent>
          <w:r w:rsidR="005C15A4">
            <w:t xml:space="preserve">(ESEMPIO: </w:t>
          </w:r>
          <w:r w:rsidR="00BE0BEC">
            <w:t>d</w:t>
          </w:r>
          <w:r w:rsidR="005C15A4">
            <w:t xml:space="preserve">opo la bonifica dagli eventuali materiali pericolosi, si potranno </w:t>
          </w:r>
          <w:proofErr w:type="gramStart"/>
          <w:r w:rsidR="005C15A4">
            <w:t>smontare  gli</w:t>
          </w:r>
          <w:proofErr w:type="gramEnd"/>
          <w:r w:rsidR="005C15A4">
            <w:t xml:space="preserve"> elementi che possono essere impiegati nuovamente</w:t>
          </w:r>
          <w:r w:rsidR="009C5B59">
            <w:t>.</w:t>
          </w:r>
          <w:r w:rsidR="005C15A4">
            <w:t xml:space="preserve">  </w:t>
          </w:r>
          <w:r w:rsidR="009C5B59">
            <w:t>M</w:t>
          </w:r>
          <w:r w:rsidR="005C15A4">
            <w:t xml:space="preserve">attoni, coppi, tegole, travi, smontati con cura e non danneggiati, possono essere riutilizzati per svolgere </w:t>
          </w:r>
          <w:r w:rsidR="009C5B59">
            <w:t xml:space="preserve">- </w:t>
          </w:r>
          <w:r w:rsidR="005C15A4">
            <w:t>nello stesso edificio da cui provengono o in un nuovo cantiere</w:t>
          </w:r>
          <w:r w:rsidR="009C5B59">
            <w:t xml:space="preserve"> -</w:t>
          </w:r>
          <w:r w:rsidR="005C15A4">
            <w:t xml:space="preserve"> le stesse funzioni di oggi oppure con semplici trattamenti adottare un nuovo utilizzo: demolire ……………………………………; raccogliere ordinatamente in modo differenziato; recuperare la massima quantità̀ possibile di residui </w:t>
          </w:r>
          <w:r w:rsidR="005C15A4">
            <w:rPr>
              <w:rFonts w:cs="Arial Narrow"/>
            </w:rPr>
            <w:t>…………………</w:t>
          </w:r>
          <w:proofErr w:type="gramStart"/>
          <w:r w:rsidR="005C15A4">
            <w:rPr>
              <w:rFonts w:cs="Arial Narrow"/>
            </w:rPr>
            <w:t>……</w:t>
          </w:r>
          <w:r w:rsidR="005C15A4">
            <w:t>.</w:t>
          </w:r>
          <w:proofErr w:type="gramEnd"/>
          <w:r w:rsidR="005C15A4">
            <w:t>)</w:t>
          </w:r>
        </w:sdtContent>
      </w:sdt>
    </w:p>
    <w:p w14:paraId="09FD9ECB" w14:textId="77777777" w:rsidR="009F3626" w:rsidRDefault="009F3626"/>
    <w:p w14:paraId="09FD9ECC" w14:textId="77777777" w:rsidR="009F3626" w:rsidRDefault="005C15A4">
      <w:pPr>
        <w:pStyle w:val="Titolo3"/>
      </w:pPr>
      <w:bookmarkStart w:id="20" w:name="_heading=h.3j2qqm3" w:colFirst="0" w:colLast="0"/>
      <w:bookmarkEnd w:id="20"/>
      <w:r>
        <w:t>5 - INDIVIDUAZIONE E RACCOLTA DEI MATERIALI RICICLABILI</w:t>
      </w:r>
    </w:p>
    <w:p w14:paraId="09FD9ECD" w14:textId="3E7DF236" w:rsidR="009F3626" w:rsidRDefault="005C15A4">
      <w:bookmarkStart w:id="21" w:name="_heading=h.1y810tw" w:colFirst="0" w:colLast="0"/>
      <w:bookmarkEnd w:id="21"/>
      <w:proofErr w:type="gramStart"/>
      <w:r>
        <w:t>( ESEMPIO</w:t>
      </w:r>
      <w:proofErr w:type="gramEnd"/>
      <w:r>
        <w:t xml:space="preserve"> : </w:t>
      </w:r>
      <w:r w:rsidR="009C5B59">
        <w:t>u</w:t>
      </w:r>
      <w:r>
        <w:t xml:space="preserve">na volta  individuati gli elementi pericolosi e i componenti riusabili, si passa alla demolizione di elementi di  edificio </w:t>
      </w:r>
      <w:r w:rsidR="003367B0">
        <w:t xml:space="preserve">costituiti </w:t>
      </w:r>
      <w:r>
        <w:t>da materiali o aggregati riciclabili e quindi a seguito di  trattamenti adeguati possono essere utilizzati con altre funzioni  diverse da quelle originarie  laterizi, residui di legno, ec</w:t>
      </w:r>
      <w:r w:rsidR="009C5B59">
        <w:t>c. -</w:t>
      </w:r>
      <w:r>
        <w:t xml:space="preserve">  …………………………………..)</w:t>
      </w:r>
    </w:p>
    <w:p w14:paraId="09FD9ECE" w14:textId="77777777" w:rsidR="009F3626" w:rsidRDefault="009F3626">
      <w:pPr>
        <w:pStyle w:val="Titolo3"/>
        <w:spacing w:before="0" w:after="0" w:line="240" w:lineRule="auto"/>
      </w:pPr>
    </w:p>
    <w:p w14:paraId="09FD9ECF" w14:textId="77777777" w:rsidR="009F3626" w:rsidRDefault="005C15A4">
      <w:pPr>
        <w:pStyle w:val="Titolo3"/>
      </w:pPr>
      <w:r>
        <w:t>6 - INDIVIDUAZIONE RIFIUTI NON RICICLABILI</w:t>
      </w:r>
    </w:p>
    <w:p w14:paraId="09FD9ED0" w14:textId="77777777" w:rsidR="009F3626" w:rsidRDefault="005C15A4">
      <w:bookmarkStart w:id="22" w:name="_heading=h.4i7ojhp" w:colFirst="0" w:colLast="0"/>
      <w:bookmarkEnd w:id="22"/>
      <w:r>
        <w:t>…………………………………………………</w:t>
      </w:r>
    </w:p>
    <w:p w14:paraId="09FD9ED1" w14:textId="77777777" w:rsidR="009F3626" w:rsidRDefault="009F3626"/>
    <w:p w14:paraId="09FD9ED2" w14:textId="77777777" w:rsidR="009F3626" w:rsidRDefault="005C15A4">
      <w:pPr>
        <w:pStyle w:val="Titolo3"/>
      </w:pPr>
      <w:r>
        <w:t xml:space="preserve">7 - RIFIUTI PARTICOLARI </w:t>
      </w:r>
    </w:p>
    <w:p w14:paraId="09FD9ED3" w14:textId="232DD22B" w:rsidR="009F3626" w:rsidRDefault="005C15A4">
      <w:r>
        <w:t>(es.</w:t>
      </w:r>
      <w:r w:rsidR="00C325FE">
        <w:t>:</w:t>
      </w:r>
      <w:r>
        <w:t xml:space="preserve"> guaine bituminose e lana di roccia devono essere rimossi preventivamente alla demolizione della struttura ……</w:t>
      </w:r>
      <w:r w:rsidR="00C325FE">
        <w:t>…</w:t>
      </w:r>
      <w:r>
        <w:t xml:space="preserve">) </w:t>
      </w:r>
    </w:p>
    <w:p w14:paraId="09FD9ED4" w14:textId="77777777" w:rsidR="009F3626" w:rsidRDefault="009F3626"/>
    <w:p w14:paraId="09FD9ED5" w14:textId="77777777" w:rsidR="009F3626" w:rsidRDefault="005C15A4">
      <w:pPr>
        <w:pStyle w:val="Titolo3"/>
      </w:pPr>
      <w:bookmarkStart w:id="23" w:name="_heading=h.2xcytpi" w:colFirst="0" w:colLast="0"/>
      <w:bookmarkEnd w:id="23"/>
      <w:r>
        <w:t>8- ESEMPIO ASSEGNAZIONE CER RIFIUTI</w:t>
      </w:r>
    </w:p>
    <w:p w14:paraId="09FD9ED6" w14:textId="79098EE1" w:rsidR="009F3626" w:rsidRDefault="005C15A4">
      <w:r>
        <w:t xml:space="preserve">Il generico componente costituente un elemento </w:t>
      </w:r>
      <w:proofErr w:type="spellStart"/>
      <w:r>
        <w:t>manutenibile</w:t>
      </w:r>
      <w:proofErr w:type="spellEnd"/>
      <w:r>
        <w:t>, che viene dismesso con connotato di rifiuto verrà:</w:t>
      </w:r>
    </w:p>
    <w:p w14:paraId="09FD9ED7" w14:textId="4723DBFB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identificato attraverso un codice (rifiuto da costruzione e demolizione, rifiuti da demolizione stradale, rifiuti inerti da </w:t>
      </w:r>
      <w:r>
        <w:rPr>
          <w:color w:val="000000"/>
        </w:rPr>
        <w:lastRenderedPageBreak/>
        <w:t>demolizione edilizia, ecc.)</w:t>
      </w:r>
      <w:r w:rsidR="009C5B59">
        <w:rPr>
          <w:color w:val="000000"/>
        </w:rPr>
        <w:t>;</w:t>
      </w:r>
      <w:r>
        <w:rPr>
          <w:color w:val="000000"/>
        </w:rPr>
        <w:t xml:space="preserve"> </w:t>
      </w:r>
    </w:p>
    <w:p w14:paraId="09FD9ED8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>
        <w:rPr>
          <w:color w:val="000000"/>
        </w:rPr>
        <w:t xml:space="preserve">catalogato e destinato ad impianto di smaltimento ai fini del recupero o completa dismissione. </w:t>
      </w:r>
    </w:p>
    <w:p w14:paraId="09FD9ED9" w14:textId="77777777" w:rsidR="009F3626" w:rsidRDefault="009F3626">
      <w:pPr>
        <w:rPr>
          <w:b/>
          <w:sz w:val="20"/>
          <w:szCs w:val="20"/>
        </w:rPr>
      </w:pPr>
    </w:p>
    <w:p w14:paraId="09FD9EDA" w14:textId="77777777" w:rsidR="009F3626" w:rsidRDefault="009F3626">
      <w:pPr>
        <w:rPr>
          <w:b/>
          <w:sz w:val="20"/>
          <w:szCs w:val="20"/>
        </w:rPr>
      </w:pPr>
    </w:p>
    <w:p w14:paraId="09FD9EDB" w14:textId="77777777" w:rsidR="009F3626" w:rsidRDefault="005C15A4">
      <w:pPr>
        <w:rPr>
          <w:b/>
          <w:sz w:val="20"/>
          <w:szCs w:val="20"/>
        </w:rPr>
      </w:pPr>
      <w:r>
        <w:rPr>
          <w:b/>
          <w:sz w:val="20"/>
          <w:szCs w:val="20"/>
        </w:rPr>
        <w:t>Codici EER (ex CER) e descrizione (secondo D.L. 77/2021) dei rifiuti maggiormente riscontrabili nei cantieri edili</w:t>
      </w:r>
    </w:p>
    <w:p w14:paraId="0C904CBE" w14:textId="77777777" w:rsidR="0092007D" w:rsidRDefault="0092007D">
      <w:pPr>
        <w:rPr>
          <w:b/>
          <w:sz w:val="20"/>
          <w:szCs w:val="20"/>
        </w:rPr>
      </w:pPr>
    </w:p>
    <w:p w14:paraId="09FD9EDC" w14:textId="77777777" w:rsidR="009F3626" w:rsidRDefault="009F3626">
      <w:pPr>
        <w:rPr>
          <w:b/>
          <w:sz w:val="20"/>
          <w:szCs w:val="20"/>
        </w:rPr>
      </w:pPr>
    </w:p>
    <w:tbl>
      <w:tblPr>
        <w:tblStyle w:val="a4"/>
        <w:tblW w:w="9628" w:type="dxa"/>
        <w:tblInd w:w="0" w:type="dxa"/>
        <w:tblBorders>
          <w:top w:val="single" w:sz="4" w:space="0" w:color="BFBFBF"/>
          <w:left w:val="single" w:sz="4" w:space="0" w:color="BFBFBF"/>
          <w:bottom w:val="single" w:sz="4" w:space="0" w:color="BFBFBF"/>
          <w:right w:val="single" w:sz="4" w:space="0" w:color="BFBFBF"/>
          <w:insideH w:val="single" w:sz="4" w:space="0" w:color="BFBFBF"/>
          <w:insideV w:val="single" w:sz="4" w:space="0" w:color="BFBFBF"/>
        </w:tblBorders>
        <w:tblLayout w:type="fixed"/>
        <w:tblLook w:val="0420" w:firstRow="1" w:lastRow="0" w:firstColumn="0" w:lastColumn="0" w:noHBand="0" w:noVBand="1"/>
      </w:tblPr>
      <w:tblGrid>
        <w:gridCol w:w="4813"/>
        <w:gridCol w:w="4815"/>
      </w:tblGrid>
      <w:tr w:rsidR="009F3626" w:rsidRPr="0092007D" w14:paraId="09FD9EDF" w14:textId="77777777" w:rsidTr="0092007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41"/>
          <w:tblHeader/>
        </w:trPr>
        <w:tc>
          <w:tcPr>
            <w:tcW w:w="4813" w:type="dxa"/>
            <w:shd w:val="clear" w:color="auto" w:fill="A5C9EB"/>
            <w:vAlign w:val="center"/>
          </w:tcPr>
          <w:p w14:paraId="09FD9EDD" w14:textId="50E67223" w:rsidR="009F3626" w:rsidRPr="0092007D" w:rsidRDefault="0092007D">
            <w:pPr>
              <w:jc w:val="center"/>
              <w:rPr>
                <w:bCs/>
                <w:color w:val="000000"/>
                <w:sz w:val="18"/>
                <w:szCs w:val="18"/>
              </w:rPr>
            </w:pPr>
            <w:r w:rsidRPr="0092007D">
              <w:rPr>
                <w:bCs/>
                <w:color w:val="000000"/>
                <w:sz w:val="18"/>
                <w:szCs w:val="18"/>
              </w:rPr>
              <w:t>CODICE DELL'ELENCO DEI RIFIUTI E DEFINIZIONE RIFIUTO E DEFINIZIONE RIFIUTO NON PERICOLOSO</w:t>
            </w:r>
          </w:p>
        </w:tc>
        <w:tc>
          <w:tcPr>
            <w:tcW w:w="4815" w:type="dxa"/>
            <w:shd w:val="clear" w:color="auto" w:fill="A5C9EB"/>
            <w:vAlign w:val="center"/>
          </w:tcPr>
          <w:p w14:paraId="09FD9EDE" w14:textId="5843F1E4" w:rsidR="009F3626" w:rsidRPr="0092007D" w:rsidRDefault="0092007D">
            <w:pPr>
              <w:jc w:val="center"/>
              <w:rPr>
                <w:bCs/>
                <w:color w:val="000000"/>
                <w:sz w:val="18"/>
                <w:szCs w:val="18"/>
              </w:rPr>
            </w:pPr>
            <w:r w:rsidRPr="0092007D">
              <w:rPr>
                <w:bCs/>
                <w:color w:val="000000"/>
                <w:sz w:val="18"/>
                <w:szCs w:val="18"/>
              </w:rPr>
              <w:t>CODICE DELL'ELENCO DEI RIFIUTI E DEFINIZIONE RIFIUTO PERICOLOSO</w:t>
            </w:r>
          </w:p>
        </w:tc>
      </w:tr>
      <w:tr w:rsidR="009F3626" w14:paraId="09FD9EE1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9628" w:type="dxa"/>
            <w:gridSpan w:val="2"/>
            <w:shd w:val="clear" w:color="auto" w:fill="auto"/>
            <w:vAlign w:val="center"/>
          </w:tcPr>
          <w:p w14:paraId="09FD9EE0" w14:textId="77777777" w:rsidR="009F3626" w:rsidRDefault="005C15A4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 Rifiuti delle operazioni di costruzione e demolizione (compreso il terreno proveniente da siti contaminati)</w:t>
            </w:r>
          </w:p>
        </w:tc>
      </w:tr>
      <w:tr w:rsidR="009F3626" w14:paraId="09FD9EE3" w14:textId="77777777" w:rsidTr="009F3626">
        <w:tc>
          <w:tcPr>
            <w:tcW w:w="9628" w:type="dxa"/>
            <w:gridSpan w:val="2"/>
            <w:shd w:val="clear" w:color="auto" w:fill="auto"/>
            <w:vAlign w:val="center"/>
          </w:tcPr>
          <w:p w14:paraId="09FD9EE2" w14:textId="77777777" w:rsidR="009F3626" w:rsidRDefault="005C15A4">
            <w:pPr>
              <w:jc w:val="left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17 01 Cemento, mattoni, mattonelle e ceramiche</w:t>
            </w:r>
          </w:p>
        </w:tc>
      </w:tr>
      <w:tr w:rsidR="009F3626" w14:paraId="09FD9EE6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EE4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01 01 cemento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EE5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EE9" w14:textId="77777777" w:rsidTr="009F3626">
        <w:tc>
          <w:tcPr>
            <w:tcW w:w="4813" w:type="dxa"/>
            <w:shd w:val="clear" w:color="auto" w:fill="auto"/>
            <w:vAlign w:val="center"/>
          </w:tcPr>
          <w:p w14:paraId="09FD9EE7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01 02 mattoni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EE8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EEC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EEA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01 03 mattonelle e ceramiche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EEB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EEF" w14:textId="77777777" w:rsidTr="009F3626">
        <w:tc>
          <w:tcPr>
            <w:tcW w:w="4813" w:type="dxa"/>
            <w:shd w:val="clear" w:color="auto" w:fill="auto"/>
            <w:vAlign w:val="center"/>
          </w:tcPr>
          <w:p w14:paraId="09FD9EED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EEE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01 06 * miscugli o scorie di cemento, mattoni, mattonelle e ceramiche, contenenti sostanze pericolose</w:t>
            </w:r>
          </w:p>
        </w:tc>
      </w:tr>
      <w:tr w:rsidR="009F3626" w14:paraId="09FD9EF2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EF0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01 07 miscugli o scorie di cemento, mattoni, mattonelle e ceramiche, diverse da quelle di cui alla voce 17 01 06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EF1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EF4" w14:textId="77777777" w:rsidTr="009F3626">
        <w:tc>
          <w:tcPr>
            <w:tcW w:w="9628" w:type="dxa"/>
            <w:gridSpan w:val="2"/>
            <w:shd w:val="clear" w:color="auto" w:fill="auto"/>
            <w:vAlign w:val="center"/>
          </w:tcPr>
          <w:p w14:paraId="09FD9EF3" w14:textId="77777777" w:rsidR="009F3626" w:rsidRDefault="005C15A4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 02 Legno, vetro e plastica</w:t>
            </w:r>
          </w:p>
        </w:tc>
      </w:tr>
      <w:tr w:rsidR="009F3626" w14:paraId="09FD9EF7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EF5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02 01 legno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EF6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EFA" w14:textId="77777777" w:rsidTr="009F3626">
        <w:tc>
          <w:tcPr>
            <w:tcW w:w="4813" w:type="dxa"/>
            <w:shd w:val="clear" w:color="auto" w:fill="auto"/>
            <w:vAlign w:val="center"/>
          </w:tcPr>
          <w:p w14:paraId="09FD9EF8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02 02 vetro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EF9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EFD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EFB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02 03 plastica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EFC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00" w14:textId="77777777" w:rsidTr="009F3626">
        <w:tc>
          <w:tcPr>
            <w:tcW w:w="4813" w:type="dxa"/>
            <w:shd w:val="clear" w:color="auto" w:fill="auto"/>
            <w:vAlign w:val="center"/>
          </w:tcPr>
          <w:p w14:paraId="09FD9EFE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EFF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02 04 * vetro, plastica e legno contenenti sostanze pericolose o da esse contaminati</w:t>
            </w:r>
          </w:p>
        </w:tc>
      </w:tr>
      <w:tr w:rsidR="009F3626" w14:paraId="09FD9F02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9628" w:type="dxa"/>
            <w:gridSpan w:val="2"/>
            <w:shd w:val="clear" w:color="auto" w:fill="auto"/>
            <w:vAlign w:val="center"/>
          </w:tcPr>
          <w:p w14:paraId="09FD9F01" w14:textId="77777777" w:rsidR="009F3626" w:rsidRDefault="005C15A4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 03 Miscele bituminose, catrame di carbone e prodotti contenenti catrame</w:t>
            </w:r>
          </w:p>
        </w:tc>
      </w:tr>
      <w:tr w:rsidR="009F3626" w14:paraId="09FD9F05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03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04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03 01 * miscele bituminose contenenti catrame di carbone</w:t>
            </w:r>
          </w:p>
        </w:tc>
      </w:tr>
      <w:tr w:rsidR="009F3626" w14:paraId="09FD9F08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F06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03 02 miscele bituminose diverse da quelle di cui alla voce 17 03 01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07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0B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09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0A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03 03 * catrame di carbone e prodotti contenenti catrame</w:t>
            </w:r>
          </w:p>
        </w:tc>
      </w:tr>
      <w:tr w:rsidR="009F3626" w14:paraId="09FD9F0D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9628" w:type="dxa"/>
            <w:gridSpan w:val="2"/>
            <w:shd w:val="clear" w:color="auto" w:fill="auto"/>
            <w:vAlign w:val="center"/>
          </w:tcPr>
          <w:p w14:paraId="09FD9F0C" w14:textId="77777777" w:rsidR="009F3626" w:rsidRDefault="005C15A4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 04 Metalli (incluse le loro leghe)</w:t>
            </w:r>
          </w:p>
        </w:tc>
      </w:tr>
      <w:tr w:rsidR="009F3626" w14:paraId="09FD9F10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0E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04 01 rame, bronzo, ottone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0F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13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F11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04 02 alluminio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12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16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14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04 03 piombo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15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19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F17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 xml:space="preserve">17 04 04 zinco 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18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1C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1A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04 05 ferro e acciaio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1B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1F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F1D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04 06 stagno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1E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22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20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04 07 metalli misti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21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25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F23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24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04 09 * rifiuti metallici contaminati da sostanze pericolose</w:t>
            </w:r>
          </w:p>
        </w:tc>
      </w:tr>
      <w:tr w:rsidR="009F3626" w14:paraId="09FD9F28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26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27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04 10 * cavi, impregnati di olio, di catrame di carbone o di altre sostanze pericolose</w:t>
            </w:r>
          </w:p>
        </w:tc>
      </w:tr>
      <w:tr w:rsidR="009F3626" w14:paraId="09FD9F2B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F29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04 11 cavi, diversi da quelli di cui alla voce 17 04 10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2A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2D" w14:textId="77777777" w:rsidTr="009F3626">
        <w:tc>
          <w:tcPr>
            <w:tcW w:w="9628" w:type="dxa"/>
            <w:gridSpan w:val="2"/>
            <w:shd w:val="clear" w:color="auto" w:fill="auto"/>
            <w:vAlign w:val="center"/>
          </w:tcPr>
          <w:p w14:paraId="09FD9F2C" w14:textId="77777777" w:rsidR="009F3626" w:rsidRDefault="005C15A4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 05 Terra (compresa quella proveniente da siti contaminati), rocce e materiale di dragaggio</w:t>
            </w:r>
          </w:p>
        </w:tc>
      </w:tr>
      <w:tr w:rsidR="009F3626" w14:paraId="09FD9F30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F2E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2F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05 03 * terra e rocce, contenenti sostanze pericolose</w:t>
            </w:r>
          </w:p>
        </w:tc>
      </w:tr>
      <w:tr w:rsidR="009F3626" w14:paraId="09FD9F33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31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05 04 terra e rocce, diverse da quelle di cui alla voce 17 05 03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32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36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F34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35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05 05 * fanghi di dragaggio, contenente sostanze pericolose</w:t>
            </w:r>
          </w:p>
        </w:tc>
      </w:tr>
      <w:tr w:rsidR="009F3626" w14:paraId="09FD9F39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37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lastRenderedPageBreak/>
              <w:t>17 05 06 fanghi di dragaggio, diversa da quella di cui alla voce 17 05 05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38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3C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F3A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3B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05 07 * pietrisco per massicciate ferroviarie, contenente sostanze pericolose</w:t>
            </w:r>
          </w:p>
        </w:tc>
      </w:tr>
      <w:tr w:rsidR="009F3626" w14:paraId="09FD9F3F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3D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05 08 pietrisco per massicciate ferroviarie, diverso da quello di cui alla voce 17 05 07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3E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41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9628" w:type="dxa"/>
            <w:gridSpan w:val="2"/>
            <w:shd w:val="clear" w:color="auto" w:fill="auto"/>
            <w:vAlign w:val="center"/>
          </w:tcPr>
          <w:p w14:paraId="09FD9F40" w14:textId="77777777" w:rsidR="009F3626" w:rsidRDefault="005C15A4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 06 Materiali isolanti e materiali da costruzione contenenti amianto</w:t>
            </w:r>
          </w:p>
        </w:tc>
      </w:tr>
      <w:tr w:rsidR="009F3626" w14:paraId="09FD9F44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42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43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06 01 * materiali isolanti contenenti amianto</w:t>
            </w:r>
          </w:p>
        </w:tc>
      </w:tr>
      <w:tr w:rsidR="009F3626" w14:paraId="09FD9F47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F45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46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06 03 * altri materiali isolanti contenenti o costituiti da sostanze pericolose</w:t>
            </w:r>
          </w:p>
        </w:tc>
      </w:tr>
      <w:tr w:rsidR="009F3626" w14:paraId="09FD9F4A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48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06 04 materiali isolanti diversi da quelli di cui alle voci 17 06 01 e 17 06 03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49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4D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F4B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4C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06 05 * materiali da costruzione contenenti amianto</w:t>
            </w:r>
          </w:p>
        </w:tc>
      </w:tr>
      <w:tr w:rsidR="009F3626" w14:paraId="09FD9F4F" w14:textId="77777777" w:rsidTr="009F3626">
        <w:tc>
          <w:tcPr>
            <w:tcW w:w="9628" w:type="dxa"/>
            <w:gridSpan w:val="2"/>
            <w:shd w:val="clear" w:color="auto" w:fill="auto"/>
            <w:vAlign w:val="center"/>
          </w:tcPr>
          <w:p w14:paraId="09FD9F4E" w14:textId="77777777" w:rsidR="009F3626" w:rsidRDefault="005C15A4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 08 Materiali da costruzione a base di gesso</w:t>
            </w:r>
          </w:p>
        </w:tc>
      </w:tr>
      <w:tr w:rsidR="009F3626" w14:paraId="09FD9F52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F50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51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08 01 * materiali da costruzione a base di gesso contaminati da sostanze pericolose</w:t>
            </w:r>
          </w:p>
        </w:tc>
      </w:tr>
      <w:tr w:rsidR="009F3626" w14:paraId="09FD9F55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53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08 02 materiali da costruzione a base di gesso diversi da quelli di cui alla voce 17 08 01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54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57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9628" w:type="dxa"/>
            <w:gridSpan w:val="2"/>
            <w:shd w:val="clear" w:color="auto" w:fill="auto"/>
            <w:vAlign w:val="center"/>
          </w:tcPr>
          <w:p w14:paraId="09FD9F56" w14:textId="77777777" w:rsidR="009F3626" w:rsidRDefault="005C15A4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17 09 Altri rifiuti dell’attività di costruzione e demolizione</w:t>
            </w:r>
          </w:p>
        </w:tc>
      </w:tr>
      <w:tr w:rsidR="009F3626" w14:paraId="09FD9F5A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58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59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09 01 * rifiuti dell'attività di costruzione e demolizione, contenenti mercurio</w:t>
            </w:r>
          </w:p>
        </w:tc>
      </w:tr>
      <w:tr w:rsidR="009F3626" w14:paraId="09FD9F5D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F5B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5C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09 02 * rifiuti dell'attività di costruzione e demolizione, contenenti PCB (ad esempio sigillanti contenenti PCB, pavimentazioni a base di resina contenenti PCB, elementi stagni in vetro contenenti PCB, condensatori contenenti PCB)</w:t>
            </w:r>
          </w:p>
        </w:tc>
      </w:tr>
      <w:tr w:rsidR="009F3626" w14:paraId="09FD9F60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5E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5F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09 03 * altri rifiuti dell'attività di costruzione e demolizione (compresi rifiuti misti) contenenti sostanze pericolose</w:t>
            </w:r>
          </w:p>
        </w:tc>
      </w:tr>
      <w:tr w:rsidR="009F3626" w14:paraId="09FD9F63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tcW w:w="4813" w:type="dxa"/>
            <w:shd w:val="clear" w:color="auto" w:fill="auto"/>
            <w:vAlign w:val="center"/>
          </w:tcPr>
          <w:p w14:paraId="09FD9F61" w14:textId="77777777" w:rsidR="009F3626" w:rsidRDefault="005C15A4">
            <w:pPr>
              <w:jc w:val="left"/>
              <w:rPr>
                <w:color w:val="7F7F7F"/>
                <w:sz w:val="18"/>
                <w:szCs w:val="18"/>
              </w:rPr>
            </w:pPr>
            <w:r>
              <w:rPr>
                <w:color w:val="7F7F7F"/>
                <w:sz w:val="18"/>
                <w:szCs w:val="18"/>
              </w:rPr>
              <w:t>17 09 04 rifiuti misti dell'attività di costruzione e demolizione, diversi da quelli di cui alle voci 17 09 01, 17 09 02 e 17 09 03</w:t>
            </w:r>
          </w:p>
        </w:tc>
        <w:tc>
          <w:tcPr>
            <w:tcW w:w="4815" w:type="dxa"/>
            <w:shd w:val="clear" w:color="auto" w:fill="auto"/>
            <w:vAlign w:val="center"/>
          </w:tcPr>
          <w:p w14:paraId="09FD9F62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  <w:tr w:rsidR="009F3626" w14:paraId="09FD9F66" w14:textId="77777777" w:rsidTr="009F3626">
        <w:tc>
          <w:tcPr>
            <w:tcW w:w="4813" w:type="dxa"/>
            <w:shd w:val="clear" w:color="auto" w:fill="auto"/>
            <w:vAlign w:val="center"/>
          </w:tcPr>
          <w:p w14:paraId="09FD9F64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  <w:tc>
          <w:tcPr>
            <w:tcW w:w="4815" w:type="dxa"/>
            <w:shd w:val="clear" w:color="auto" w:fill="auto"/>
            <w:vAlign w:val="center"/>
          </w:tcPr>
          <w:p w14:paraId="09FD9F65" w14:textId="77777777" w:rsidR="009F3626" w:rsidRDefault="009F3626">
            <w:pPr>
              <w:jc w:val="left"/>
              <w:rPr>
                <w:color w:val="7F7F7F"/>
                <w:sz w:val="18"/>
                <w:szCs w:val="18"/>
              </w:rPr>
            </w:pPr>
          </w:p>
        </w:tc>
      </w:tr>
    </w:tbl>
    <w:p w14:paraId="09FD9F68" w14:textId="77777777" w:rsidR="009F3626" w:rsidRDefault="005C15A4">
      <w:pPr>
        <w:pStyle w:val="Titolo3"/>
      </w:pPr>
      <w:bookmarkStart w:id="24" w:name="_heading=h.1ci93xb" w:colFirst="0" w:colLast="0"/>
      <w:bookmarkEnd w:id="24"/>
      <w:r>
        <w:t>9 - SPAZI DI DEPOSITO</w:t>
      </w:r>
    </w:p>
    <w:p w14:paraId="09FD9F69" w14:textId="3DA49A42" w:rsidR="009F3626" w:rsidRDefault="005C15A4">
      <w:r>
        <w:t xml:space="preserve">Descrizione dello spazio di deposito, deposito temporaneo, contenitori, </w:t>
      </w:r>
      <w:proofErr w:type="spellStart"/>
      <w:r>
        <w:t>etc</w:t>
      </w:r>
      <w:proofErr w:type="spellEnd"/>
      <w:r>
        <w:t xml:space="preserve"> </w:t>
      </w:r>
    </w:p>
    <w:p w14:paraId="09FD9F6A" w14:textId="77777777" w:rsidR="009F3626" w:rsidRDefault="009F3626">
      <w:pPr>
        <w:pBdr>
          <w:top w:val="nil"/>
          <w:left w:val="nil"/>
          <w:bottom w:val="nil"/>
          <w:right w:val="nil"/>
          <w:between w:val="nil"/>
        </w:pBdr>
        <w:spacing w:after="160" w:line="278" w:lineRule="auto"/>
        <w:ind w:left="360"/>
        <w:rPr>
          <w:rFonts w:ascii="Aptos" w:eastAsia="Aptos" w:hAnsi="Aptos" w:cs="Aptos"/>
          <w:color w:val="000000"/>
        </w:rPr>
      </w:pPr>
    </w:p>
    <w:p w14:paraId="09FD9F6B" w14:textId="77777777" w:rsidR="009F3626" w:rsidRDefault="005C15A4">
      <w:pPr>
        <w:pStyle w:val="Titolo3"/>
      </w:pPr>
      <w:bookmarkStart w:id="25" w:name="_heading=h.3whwml4" w:colFirst="0" w:colLast="0"/>
      <w:bookmarkEnd w:id="25"/>
      <w:r>
        <w:t xml:space="preserve">10 - </w:t>
      </w:r>
      <w:proofErr w:type="gramStart"/>
      <w:r>
        <w:t>QUANTIFICAZIONE  e</w:t>
      </w:r>
      <w:proofErr w:type="gramEnd"/>
      <w:r>
        <w:t xml:space="preserve"> trattamento dei rifiuti prodotti</w:t>
      </w:r>
    </w:p>
    <w:p w14:paraId="09FD9F6C" w14:textId="2BA85FD1" w:rsidR="009F3626" w:rsidRDefault="005C15A4">
      <w:r>
        <w:t xml:space="preserve">(ESEMPIO: </w:t>
      </w:r>
      <w:r w:rsidR="009C5B59">
        <w:t>d</w:t>
      </w:r>
      <w:r>
        <w:t>alla demolizione selettiva:</w:t>
      </w:r>
    </w:p>
    <w:p w14:paraId="09FD9F6D" w14:textId="4B73C6CF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quantità di rifiuti da demolizione risultante dalle parti principali</w:t>
      </w:r>
      <w:r w:rsidR="009C5B59">
        <w:rPr>
          <w:color w:val="000000"/>
        </w:rPr>
        <w:t>;</w:t>
      </w:r>
      <w:r>
        <w:rPr>
          <w:color w:val="000000"/>
        </w:rPr>
        <w:t xml:space="preserve"> </w:t>
      </w:r>
    </w:p>
    <w:p w14:paraId="09FD9F6E" w14:textId="339EBEE1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somma delle sue componenti principali</w:t>
      </w:r>
      <w:r w:rsidR="00AF7A08">
        <w:rPr>
          <w:color w:val="000000"/>
        </w:rPr>
        <w:t xml:space="preserve">: </w:t>
      </w:r>
      <w:r>
        <w:rPr>
          <w:color w:val="000000"/>
        </w:rPr>
        <w:t>viene utilizzato per calcolare la massa di rifiuti da costruzione e demolizione</w:t>
      </w:r>
      <w:r w:rsidR="009C5B59">
        <w:rPr>
          <w:color w:val="000000"/>
        </w:rPr>
        <w:t>;</w:t>
      </w:r>
      <w:r>
        <w:rPr>
          <w:color w:val="000000"/>
        </w:rPr>
        <w:t xml:space="preserve"> </w:t>
      </w:r>
    </w:p>
    <w:p w14:paraId="09FD9F6F" w14:textId="6C0D82BF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stima in peso e il trattamento dei materiali rinvenuti</w:t>
      </w:r>
      <w:r w:rsidR="009C5B59">
        <w:rPr>
          <w:color w:val="000000"/>
        </w:rPr>
        <w:t>;</w:t>
      </w:r>
      <w:r>
        <w:rPr>
          <w:color w:val="000000"/>
        </w:rPr>
        <w:t xml:space="preserve"> </w:t>
      </w:r>
    </w:p>
    <w:p w14:paraId="09FD9F70" w14:textId="40B4B0CF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>
        <w:rPr>
          <w:color w:val="000000"/>
        </w:rPr>
        <w:t>calcolo della massa di rifiuti da costruzione e demolizione</w:t>
      </w:r>
      <w:r w:rsidR="009C5B59">
        <w:rPr>
          <w:color w:val="000000"/>
        </w:rPr>
        <w:t>.</w:t>
      </w:r>
    </w:p>
    <w:p w14:paraId="09FD9F71" w14:textId="77777777" w:rsidR="009F3626" w:rsidRDefault="009F3626"/>
    <w:p w14:paraId="09FD9F72" w14:textId="77777777" w:rsidR="009F3626" w:rsidRDefault="005C15A4">
      <w:pPr>
        <w:pStyle w:val="Titolo3"/>
      </w:pPr>
      <w:bookmarkStart w:id="26" w:name="_heading=h.2bn6wsx" w:colFirst="0" w:colLast="0"/>
      <w:bookmarkEnd w:id="26"/>
      <w:r>
        <w:t>11 - CRONOPROGRAMMA DI DECOSTRUZIONE – INFORMAZIONI PRINCIPALI</w:t>
      </w:r>
    </w:p>
    <w:p w14:paraId="09FD9F73" w14:textId="393FBA19" w:rsidR="009F3626" w:rsidRDefault="005C15A4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before="240" w:line="276" w:lineRule="auto"/>
        <w:ind w:left="284" w:hanging="283"/>
        <w:rPr>
          <w:color w:val="000000"/>
        </w:rPr>
      </w:pPr>
      <w:r>
        <w:rPr>
          <w:color w:val="000000"/>
        </w:rPr>
        <w:t>stima dei tempi di smontaggio e di decostruzione oggetto dell’intervento, a seconda della tipologia di intervento, che riguardi parte della struttura o la sua totale demolizione</w:t>
      </w:r>
      <w:r w:rsidR="009C5B59">
        <w:rPr>
          <w:color w:val="000000"/>
        </w:rPr>
        <w:t>;</w:t>
      </w:r>
    </w:p>
    <w:p w14:paraId="09FD9F74" w14:textId="5CD310C5" w:rsidR="009F3626" w:rsidRDefault="005C15A4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3"/>
        <w:rPr>
          <w:color w:val="000000"/>
        </w:rPr>
      </w:pPr>
      <w:r>
        <w:rPr>
          <w:color w:val="000000"/>
        </w:rPr>
        <w:lastRenderedPageBreak/>
        <w:t>individuazione degli impianti di riciclo e di smaltimento autorizzati ad accettare/trattare i CER prodotti dallo smontaggio e dalla demolizione</w:t>
      </w:r>
      <w:r w:rsidR="009C5B59">
        <w:rPr>
          <w:color w:val="000000"/>
        </w:rPr>
        <w:t>;</w:t>
      </w:r>
    </w:p>
    <w:p w14:paraId="09FD9F75" w14:textId="28373E8B" w:rsidR="009F3626" w:rsidRDefault="005C15A4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3"/>
        <w:rPr>
          <w:color w:val="000000"/>
        </w:rPr>
      </w:pPr>
      <w:r>
        <w:rPr>
          <w:color w:val="000000"/>
        </w:rPr>
        <w:t>definizione della gestione del deposito temporaneo dei rifiuti presso il cantiere</w:t>
      </w:r>
      <w:r w:rsidR="009C5B59">
        <w:rPr>
          <w:color w:val="000000"/>
        </w:rPr>
        <w:t>;</w:t>
      </w:r>
      <w:r>
        <w:rPr>
          <w:color w:val="000000"/>
        </w:rPr>
        <w:t xml:space="preserve"> </w:t>
      </w:r>
    </w:p>
    <w:p w14:paraId="09FD9F76" w14:textId="6A672054" w:rsidR="009F3626" w:rsidRDefault="005C15A4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3"/>
        <w:rPr>
          <w:color w:val="000000"/>
        </w:rPr>
      </w:pPr>
      <w:r>
        <w:rPr>
          <w:color w:val="000000"/>
        </w:rPr>
        <w:t>definizione delle modalità di trasporto, ovvero i fornitori del servizio autorizzati dalle vigenti norme</w:t>
      </w:r>
      <w:r w:rsidR="009C5B59">
        <w:rPr>
          <w:color w:val="000000"/>
        </w:rPr>
        <w:t>;</w:t>
      </w:r>
    </w:p>
    <w:p w14:paraId="09FD9F77" w14:textId="07AC084F" w:rsidR="009F3626" w:rsidRDefault="005C15A4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3"/>
        <w:rPr>
          <w:color w:val="000000"/>
        </w:rPr>
      </w:pPr>
      <w:r>
        <w:rPr>
          <w:color w:val="000000"/>
        </w:rPr>
        <w:t xml:space="preserve">elaborazione </w:t>
      </w:r>
      <w:r w:rsidR="00AF7A08">
        <w:rPr>
          <w:color w:val="000000"/>
        </w:rPr>
        <w:t xml:space="preserve">del </w:t>
      </w:r>
      <w:r>
        <w:rPr>
          <w:color w:val="000000"/>
        </w:rPr>
        <w:t>piano di gestione dei rifiuti, ove richiesto</w:t>
      </w:r>
      <w:r w:rsidR="009C5B59">
        <w:rPr>
          <w:color w:val="000000"/>
        </w:rPr>
        <w:t>;</w:t>
      </w:r>
    </w:p>
    <w:p w14:paraId="09FD9F78" w14:textId="4939B197" w:rsidR="009F3626" w:rsidRDefault="005C15A4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3"/>
        <w:rPr>
          <w:color w:val="000000"/>
        </w:rPr>
      </w:pPr>
      <w:r>
        <w:rPr>
          <w:color w:val="000000"/>
        </w:rPr>
        <w:t xml:space="preserve">elaborazione </w:t>
      </w:r>
      <w:r w:rsidR="00AF7A08">
        <w:rPr>
          <w:color w:val="000000"/>
        </w:rPr>
        <w:t xml:space="preserve">del </w:t>
      </w:r>
      <w:r>
        <w:rPr>
          <w:color w:val="000000"/>
        </w:rPr>
        <w:t>piano di demolizione</w:t>
      </w:r>
      <w:r w:rsidR="009C5B59">
        <w:rPr>
          <w:color w:val="000000"/>
        </w:rPr>
        <w:t>;</w:t>
      </w:r>
    </w:p>
    <w:p w14:paraId="09FD9F79" w14:textId="455ECB24" w:rsidR="009F3626" w:rsidRDefault="00AF7A08">
      <w:pPr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283"/>
        <w:rPr>
          <w:color w:val="000000"/>
        </w:rPr>
      </w:pPr>
      <w:bookmarkStart w:id="27" w:name="_heading=h.3as4poj" w:colFirst="0" w:colLast="0"/>
      <w:bookmarkEnd w:id="27"/>
      <w:r>
        <w:rPr>
          <w:color w:val="000000"/>
        </w:rPr>
        <w:t xml:space="preserve">aggiornamento </w:t>
      </w:r>
      <w:r w:rsidR="005C15A4">
        <w:rPr>
          <w:color w:val="000000"/>
        </w:rPr>
        <w:t>elenco consuntivo dei materiali utilizzati da quelli di progetto</w:t>
      </w:r>
      <w:r w:rsidR="009C5B59">
        <w:rPr>
          <w:color w:val="000000"/>
        </w:rPr>
        <w:t>.</w:t>
      </w:r>
    </w:p>
    <w:p w14:paraId="09FD9F7A" w14:textId="3F7C3F80" w:rsidR="009F3626" w:rsidRDefault="005C15A4">
      <w:pPr>
        <w:pStyle w:val="Titolo2"/>
      </w:pPr>
      <w:r>
        <w:t xml:space="preserve">ALLEGATO B - ESEMPIO DI FORMAT DEMOLIZIONE </w:t>
      </w:r>
      <w:proofErr w:type="gramStart"/>
      <w:r>
        <w:t>SELETTIVA:  TABELLE</w:t>
      </w:r>
      <w:proofErr w:type="gramEnd"/>
      <w:r>
        <w:t xml:space="preserve"> PROGETTUALI E OPERATIVE                 ( Da UNI/PdR5:2020)</w:t>
      </w:r>
    </w:p>
    <w:p w14:paraId="09FD9F7B" w14:textId="77777777" w:rsidR="009F3626" w:rsidRDefault="009F3626"/>
    <w:p w14:paraId="09FD9F7C" w14:textId="77777777" w:rsidR="009F3626" w:rsidRDefault="005C15A4">
      <w:pPr>
        <w:pStyle w:val="Titolo3"/>
      </w:pPr>
      <w:bookmarkStart w:id="28" w:name="_heading=h.1pxezwc" w:colFirst="0" w:colLast="0"/>
      <w:bookmarkEnd w:id="28"/>
      <w:r>
        <w:t>1 - INFORMAZIONI GENERALI DELL’OPERA DI PROGETTO</w:t>
      </w:r>
    </w:p>
    <w:p w14:paraId="09FD9F7D" w14:textId="60A40363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Volume dell'edificio per il quale è prevista la demolizione - metri cubi (m³)</w:t>
      </w:r>
      <w:r w:rsidR="009C5B59">
        <w:rPr>
          <w:color w:val="000000"/>
        </w:rPr>
        <w:t>.</w:t>
      </w:r>
    </w:p>
    <w:p w14:paraId="09FD9F7E" w14:textId="0F22C89B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Ubicazione dell’opera da demolirsi “a fine vita”: presenza di vincoli sul territorio; presenza di impianti di trattamento/riciclaggio; distanze/percorsi e modalità di conferimento</w:t>
      </w:r>
      <w:r w:rsidR="009C5B59">
        <w:rPr>
          <w:color w:val="000000"/>
        </w:rPr>
        <w:t>.</w:t>
      </w:r>
    </w:p>
    <w:p w14:paraId="09FD9F7F" w14:textId="09DB83E1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Tipologia costruttiva dell’involucro (es. stratigrafia)</w:t>
      </w:r>
      <w:r w:rsidR="009C5B59">
        <w:rPr>
          <w:color w:val="000000"/>
        </w:rPr>
        <w:t>.</w:t>
      </w:r>
    </w:p>
    <w:p w14:paraId="09FD9F80" w14:textId="1534A7FF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Le attività svolte nella struttura</w:t>
      </w:r>
      <w:r w:rsidR="009C5B59">
        <w:rPr>
          <w:color w:val="000000"/>
        </w:rPr>
        <w:t>.</w:t>
      </w:r>
      <w:r>
        <w:rPr>
          <w:color w:val="000000"/>
        </w:rPr>
        <w:t xml:space="preserve"> </w:t>
      </w:r>
    </w:p>
    <w:p w14:paraId="09FD9F81" w14:textId="201D927E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Le caratteristiche del sito circostante</w:t>
      </w:r>
      <w:r w:rsidR="009C5B59">
        <w:rPr>
          <w:color w:val="000000"/>
        </w:rPr>
        <w:t>.</w:t>
      </w:r>
    </w:p>
    <w:p w14:paraId="09FD9F82" w14:textId="361356CC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>
        <w:rPr>
          <w:color w:val="000000"/>
        </w:rPr>
        <w:t>Presenza di impianti nel territorio (recupero e smaltimento)</w:t>
      </w:r>
      <w:r w:rsidR="009C5B59">
        <w:rPr>
          <w:color w:val="000000"/>
        </w:rPr>
        <w:t>.</w:t>
      </w:r>
    </w:p>
    <w:p w14:paraId="09FD9F83" w14:textId="77777777" w:rsidR="009F3626" w:rsidRDefault="009F3626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</w:p>
    <w:p w14:paraId="09FD9F84" w14:textId="0871677F" w:rsidR="009F3626" w:rsidRDefault="005C15A4">
      <w:pPr>
        <w:pStyle w:val="Titolo3"/>
      </w:pPr>
      <w:bookmarkStart w:id="29" w:name="_heading=h.49x2ik5" w:colFirst="0" w:colLast="0"/>
      <w:bookmarkEnd w:id="29"/>
      <w:r>
        <w:t>2 - DESCRIZIONE ATTIVITA’ (Esempio)</w:t>
      </w:r>
    </w:p>
    <w:p w14:paraId="09FD9F85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misurare la durata e i costi dei lavori di demolizione; </w:t>
      </w:r>
    </w:p>
    <w:p w14:paraId="09FD9F86" w14:textId="22BEFEF8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assicurare la sicurezza del personale in cantiere; </w:t>
      </w:r>
    </w:p>
    <w:p w14:paraId="09FD9F87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massimizzare la quantità e la qualità dei materiali destinati a differenziazione; </w:t>
      </w:r>
    </w:p>
    <w:p w14:paraId="09FD9F89" w14:textId="3DF8F785" w:rsidR="009F3626" w:rsidRPr="00AF7A08" w:rsidRDefault="005C15A4" w:rsidP="00AF7A08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 w:rsidRPr="00AF7A08">
        <w:rPr>
          <w:color w:val="000000"/>
        </w:rPr>
        <w:t>individuare le tecniche di demolizione più appropriate</w:t>
      </w:r>
      <w:r w:rsidR="00AF7A08">
        <w:rPr>
          <w:color w:val="000000"/>
        </w:rPr>
        <w:t xml:space="preserve"> organizzandone le sequenze operative;</w:t>
      </w:r>
      <w:r w:rsidR="00AF7A08" w:rsidRPr="00AF7A08">
        <w:rPr>
          <w:color w:val="000000"/>
        </w:rPr>
        <w:t xml:space="preserve"> </w:t>
      </w:r>
      <w:r w:rsidRPr="00AF7A08">
        <w:rPr>
          <w:color w:val="000000"/>
        </w:rPr>
        <w:t xml:space="preserve"> </w:t>
      </w:r>
    </w:p>
    <w:p w14:paraId="09FD9F8A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determinare le frazioni omogenee e le corrispondenti possibilità di trattamento e recupero; </w:t>
      </w:r>
    </w:p>
    <w:p w14:paraId="09FD9F8B" w14:textId="470439BD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quantificare le frazioni non recuperabili</w:t>
      </w:r>
      <w:r w:rsidR="00AF7A08">
        <w:rPr>
          <w:color w:val="000000"/>
        </w:rPr>
        <w:t>;</w:t>
      </w:r>
    </w:p>
    <w:p w14:paraId="09FD9F8C" w14:textId="19D3BF71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 xml:space="preserve">determinare le modalità per il corretto smaltimento; </w:t>
      </w:r>
    </w:p>
    <w:p w14:paraId="09FD9F8D" w14:textId="77777777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>
        <w:rPr>
          <w:color w:val="000000"/>
        </w:rPr>
        <w:t>individuare i materiali pericolosi pianificandone lo smaltimento.</w:t>
      </w:r>
    </w:p>
    <w:p w14:paraId="09FD9F8E" w14:textId="77777777" w:rsidR="009F3626" w:rsidRDefault="009F3626"/>
    <w:p w14:paraId="09FD9F90" w14:textId="77777777" w:rsidR="009F3626" w:rsidRDefault="005C15A4">
      <w:pPr>
        <w:pStyle w:val="Titolo3"/>
      </w:pPr>
      <w:bookmarkStart w:id="30" w:name="_heading=h.2p2csry" w:colFirst="0" w:colLast="0"/>
      <w:bookmarkEnd w:id="30"/>
      <w:r>
        <w:t xml:space="preserve">3 - TABELLA STIMA PESO </w:t>
      </w:r>
    </w:p>
    <w:p w14:paraId="09FD9F91" w14:textId="77777777" w:rsidR="009F3626" w:rsidRDefault="009F3626"/>
    <w:tbl>
      <w:tblPr>
        <w:tblStyle w:val="a5"/>
        <w:tblW w:w="983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20" w:firstRow="1" w:lastRow="0" w:firstColumn="0" w:lastColumn="0" w:noHBand="0" w:noVBand="1"/>
      </w:tblPr>
      <w:tblGrid>
        <w:gridCol w:w="1690"/>
        <w:gridCol w:w="1211"/>
        <w:gridCol w:w="528"/>
        <w:gridCol w:w="783"/>
        <w:gridCol w:w="748"/>
        <w:gridCol w:w="603"/>
        <w:gridCol w:w="1024"/>
        <w:gridCol w:w="1005"/>
        <w:gridCol w:w="1328"/>
        <w:gridCol w:w="912"/>
      </w:tblGrid>
      <w:tr w:rsidR="009F3626" w:rsidRPr="001E2DB1" w14:paraId="09FD9F9C" w14:textId="77777777" w:rsidTr="009F362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667"/>
          <w:tblHeader/>
          <w:jc w:val="center"/>
        </w:trPr>
        <w:tc>
          <w:tcPr>
            <w:tcW w:w="1690" w:type="dxa"/>
            <w:shd w:val="clear" w:color="auto" w:fill="A5C9EB"/>
            <w:vAlign w:val="center"/>
          </w:tcPr>
          <w:p w14:paraId="09FD9F92" w14:textId="77777777" w:rsidR="009F3626" w:rsidRPr="001E2DB1" w:rsidRDefault="005C15A4">
            <w:pPr>
              <w:spacing w:before="0"/>
              <w:rPr>
                <w:bCs/>
                <w:sz w:val="18"/>
                <w:szCs w:val="18"/>
              </w:rPr>
            </w:pPr>
            <w:r w:rsidRPr="001E2DB1">
              <w:rPr>
                <w:bCs/>
                <w:sz w:val="18"/>
                <w:szCs w:val="18"/>
              </w:rPr>
              <w:t>Origine rifiuto</w:t>
            </w:r>
          </w:p>
        </w:tc>
        <w:tc>
          <w:tcPr>
            <w:tcW w:w="1211" w:type="dxa"/>
            <w:shd w:val="clear" w:color="auto" w:fill="A5C9EB"/>
            <w:vAlign w:val="center"/>
          </w:tcPr>
          <w:p w14:paraId="09FD9F93" w14:textId="77777777" w:rsidR="009F3626" w:rsidRPr="001E2DB1" w:rsidRDefault="005C15A4">
            <w:pPr>
              <w:spacing w:before="0"/>
              <w:rPr>
                <w:bCs/>
                <w:sz w:val="18"/>
                <w:szCs w:val="18"/>
              </w:rPr>
            </w:pPr>
            <w:r w:rsidRPr="001E2DB1">
              <w:rPr>
                <w:bCs/>
                <w:sz w:val="18"/>
                <w:szCs w:val="18"/>
              </w:rPr>
              <w:t>Localizzazione</w:t>
            </w:r>
          </w:p>
        </w:tc>
        <w:tc>
          <w:tcPr>
            <w:tcW w:w="528" w:type="dxa"/>
            <w:shd w:val="clear" w:color="auto" w:fill="A5C9EB"/>
            <w:vAlign w:val="center"/>
          </w:tcPr>
          <w:p w14:paraId="09FD9F94" w14:textId="77777777" w:rsidR="009F3626" w:rsidRPr="001E2DB1" w:rsidRDefault="005C15A4">
            <w:pPr>
              <w:spacing w:before="0"/>
              <w:rPr>
                <w:bCs/>
                <w:sz w:val="18"/>
                <w:szCs w:val="18"/>
              </w:rPr>
            </w:pPr>
            <w:r w:rsidRPr="001E2DB1">
              <w:rPr>
                <w:bCs/>
                <w:sz w:val="18"/>
                <w:szCs w:val="18"/>
              </w:rPr>
              <w:t>U.M.</w:t>
            </w:r>
          </w:p>
        </w:tc>
        <w:tc>
          <w:tcPr>
            <w:tcW w:w="783" w:type="dxa"/>
            <w:shd w:val="clear" w:color="auto" w:fill="A5C9EB"/>
            <w:vAlign w:val="center"/>
          </w:tcPr>
          <w:p w14:paraId="09FD9F95" w14:textId="77777777" w:rsidR="009F3626" w:rsidRPr="001E2DB1" w:rsidRDefault="005C15A4">
            <w:pPr>
              <w:spacing w:before="0"/>
              <w:rPr>
                <w:bCs/>
                <w:sz w:val="18"/>
                <w:szCs w:val="18"/>
              </w:rPr>
            </w:pPr>
            <w:r w:rsidRPr="001E2DB1">
              <w:rPr>
                <w:bCs/>
                <w:sz w:val="18"/>
                <w:szCs w:val="18"/>
              </w:rPr>
              <w:t>Quantità</w:t>
            </w:r>
          </w:p>
        </w:tc>
        <w:tc>
          <w:tcPr>
            <w:tcW w:w="748" w:type="dxa"/>
            <w:shd w:val="clear" w:color="auto" w:fill="A5C9EB"/>
            <w:vAlign w:val="center"/>
          </w:tcPr>
          <w:p w14:paraId="09FD9F96" w14:textId="77777777" w:rsidR="009F3626" w:rsidRPr="001E2DB1" w:rsidRDefault="005C15A4">
            <w:pPr>
              <w:spacing w:before="0"/>
              <w:rPr>
                <w:bCs/>
                <w:sz w:val="18"/>
                <w:szCs w:val="18"/>
              </w:rPr>
            </w:pPr>
            <w:r w:rsidRPr="001E2DB1">
              <w:rPr>
                <w:bCs/>
                <w:sz w:val="18"/>
                <w:szCs w:val="18"/>
              </w:rPr>
              <w:t>Peso unitario (t)</w:t>
            </w:r>
          </w:p>
        </w:tc>
        <w:tc>
          <w:tcPr>
            <w:tcW w:w="603" w:type="dxa"/>
            <w:shd w:val="clear" w:color="auto" w:fill="A5C9EB"/>
            <w:vAlign w:val="center"/>
          </w:tcPr>
          <w:p w14:paraId="09FD9F97" w14:textId="77777777" w:rsidR="009F3626" w:rsidRPr="001E2DB1" w:rsidRDefault="005C15A4">
            <w:pPr>
              <w:spacing w:before="0"/>
              <w:rPr>
                <w:bCs/>
                <w:sz w:val="18"/>
                <w:szCs w:val="18"/>
              </w:rPr>
            </w:pPr>
            <w:r w:rsidRPr="001E2DB1">
              <w:rPr>
                <w:bCs/>
                <w:sz w:val="18"/>
                <w:szCs w:val="18"/>
              </w:rPr>
              <w:t>Peso totale (t)</w:t>
            </w:r>
          </w:p>
        </w:tc>
        <w:tc>
          <w:tcPr>
            <w:tcW w:w="1024" w:type="dxa"/>
            <w:shd w:val="clear" w:color="auto" w:fill="A5C9EB"/>
            <w:vAlign w:val="center"/>
          </w:tcPr>
          <w:p w14:paraId="09FD9F98" w14:textId="77777777" w:rsidR="009F3626" w:rsidRPr="001E2DB1" w:rsidRDefault="005C15A4">
            <w:pPr>
              <w:spacing w:before="0"/>
              <w:rPr>
                <w:bCs/>
                <w:sz w:val="18"/>
                <w:szCs w:val="18"/>
              </w:rPr>
            </w:pPr>
            <w:r w:rsidRPr="001E2DB1">
              <w:rPr>
                <w:bCs/>
                <w:sz w:val="18"/>
                <w:szCs w:val="18"/>
              </w:rPr>
              <w:t>Percentuale di recupero</w:t>
            </w:r>
          </w:p>
        </w:tc>
        <w:tc>
          <w:tcPr>
            <w:tcW w:w="1005" w:type="dxa"/>
            <w:shd w:val="clear" w:color="auto" w:fill="A5C9EB"/>
            <w:vAlign w:val="center"/>
          </w:tcPr>
          <w:p w14:paraId="09FD9F99" w14:textId="77777777" w:rsidR="009F3626" w:rsidRPr="001E2DB1" w:rsidRDefault="005C15A4">
            <w:pPr>
              <w:spacing w:before="0"/>
              <w:rPr>
                <w:bCs/>
                <w:sz w:val="18"/>
                <w:szCs w:val="18"/>
              </w:rPr>
            </w:pPr>
            <w:r w:rsidRPr="001E2DB1">
              <w:rPr>
                <w:bCs/>
                <w:sz w:val="18"/>
                <w:szCs w:val="18"/>
              </w:rPr>
              <w:t>Peso rifiuto recuperato (t)</w:t>
            </w:r>
          </w:p>
        </w:tc>
        <w:tc>
          <w:tcPr>
            <w:tcW w:w="1328" w:type="dxa"/>
            <w:shd w:val="clear" w:color="auto" w:fill="A5C9EB"/>
            <w:vAlign w:val="center"/>
          </w:tcPr>
          <w:p w14:paraId="09FD9F9A" w14:textId="77777777" w:rsidR="009F3626" w:rsidRPr="001E2DB1" w:rsidRDefault="005C15A4">
            <w:pPr>
              <w:spacing w:before="0"/>
              <w:rPr>
                <w:bCs/>
                <w:sz w:val="18"/>
                <w:szCs w:val="18"/>
              </w:rPr>
            </w:pPr>
            <w:r w:rsidRPr="001E2DB1">
              <w:rPr>
                <w:bCs/>
                <w:sz w:val="18"/>
                <w:szCs w:val="18"/>
              </w:rPr>
              <w:t>Descrizione materiale</w:t>
            </w:r>
          </w:p>
        </w:tc>
        <w:tc>
          <w:tcPr>
            <w:tcW w:w="912" w:type="dxa"/>
            <w:shd w:val="clear" w:color="auto" w:fill="A5C9EB"/>
            <w:vAlign w:val="center"/>
          </w:tcPr>
          <w:p w14:paraId="09FD9F9B" w14:textId="77777777" w:rsidR="009F3626" w:rsidRPr="001E2DB1" w:rsidRDefault="005C15A4">
            <w:pPr>
              <w:spacing w:before="0"/>
              <w:rPr>
                <w:bCs/>
                <w:sz w:val="18"/>
                <w:szCs w:val="18"/>
              </w:rPr>
            </w:pPr>
            <w:r w:rsidRPr="001E2DB1">
              <w:rPr>
                <w:bCs/>
                <w:sz w:val="18"/>
                <w:szCs w:val="18"/>
              </w:rPr>
              <w:t>CER</w:t>
            </w:r>
          </w:p>
        </w:tc>
      </w:tr>
      <w:tr w:rsidR="009F3626" w14:paraId="09FD9FA7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3"/>
          <w:jc w:val="center"/>
        </w:trPr>
        <w:tc>
          <w:tcPr>
            <w:tcW w:w="1690" w:type="dxa"/>
            <w:shd w:val="clear" w:color="auto" w:fill="FFFFFF"/>
            <w:vAlign w:val="center"/>
          </w:tcPr>
          <w:p w14:paraId="09FD9F9D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calcestruzzo opere non strutturali</w:t>
            </w:r>
          </w:p>
        </w:tc>
        <w:tc>
          <w:tcPr>
            <w:tcW w:w="1211" w:type="dxa"/>
            <w:shd w:val="clear" w:color="auto" w:fill="FFFFFF"/>
            <w:vAlign w:val="center"/>
          </w:tcPr>
          <w:p w14:paraId="09FD9F9E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528" w:type="dxa"/>
            <w:shd w:val="clear" w:color="auto" w:fill="FFFFFF"/>
            <w:vAlign w:val="center"/>
          </w:tcPr>
          <w:p w14:paraId="09FD9F9F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mc</w:t>
            </w:r>
          </w:p>
        </w:tc>
        <w:tc>
          <w:tcPr>
            <w:tcW w:w="783" w:type="dxa"/>
            <w:shd w:val="clear" w:color="auto" w:fill="FFFFFF"/>
            <w:vAlign w:val="center"/>
          </w:tcPr>
          <w:p w14:paraId="09FD9FA0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748" w:type="dxa"/>
            <w:shd w:val="clear" w:color="auto" w:fill="FFFFFF"/>
            <w:vAlign w:val="center"/>
          </w:tcPr>
          <w:p w14:paraId="09FD9FA1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603" w:type="dxa"/>
            <w:shd w:val="clear" w:color="auto" w:fill="FFFFFF"/>
            <w:vAlign w:val="center"/>
          </w:tcPr>
          <w:p w14:paraId="09FD9FA2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24" w:type="dxa"/>
            <w:shd w:val="clear" w:color="auto" w:fill="FFFFFF"/>
            <w:vAlign w:val="center"/>
          </w:tcPr>
          <w:p w14:paraId="09FD9FA3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05" w:type="dxa"/>
            <w:shd w:val="clear" w:color="auto" w:fill="FFFFFF"/>
            <w:vAlign w:val="center"/>
          </w:tcPr>
          <w:p w14:paraId="09FD9FA4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328" w:type="dxa"/>
            <w:shd w:val="clear" w:color="auto" w:fill="FFFFFF"/>
            <w:vAlign w:val="center"/>
          </w:tcPr>
          <w:p w14:paraId="09FD9FA5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912" w:type="dxa"/>
            <w:shd w:val="clear" w:color="auto" w:fill="FFFFFF"/>
            <w:vAlign w:val="center"/>
          </w:tcPr>
          <w:p w14:paraId="09FD9FA6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</w:tr>
      <w:tr w:rsidR="009F3626" w14:paraId="09FD9FB2" w14:textId="77777777" w:rsidTr="009F3626">
        <w:trPr>
          <w:trHeight w:val="333"/>
          <w:jc w:val="center"/>
        </w:trPr>
        <w:tc>
          <w:tcPr>
            <w:tcW w:w="1690" w:type="dxa"/>
            <w:shd w:val="clear" w:color="auto" w:fill="FFFFFF"/>
            <w:vAlign w:val="center"/>
          </w:tcPr>
          <w:p w14:paraId="09FD9FA8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acciaio per armature</w:t>
            </w:r>
          </w:p>
        </w:tc>
        <w:tc>
          <w:tcPr>
            <w:tcW w:w="1211" w:type="dxa"/>
            <w:shd w:val="clear" w:color="auto" w:fill="FFFFFF"/>
            <w:vAlign w:val="center"/>
          </w:tcPr>
          <w:p w14:paraId="09FD9FA9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528" w:type="dxa"/>
            <w:shd w:val="clear" w:color="auto" w:fill="FFFFFF"/>
            <w:vAlign w:val="center"/>
          </w:tcPr>
          <w:p w14:paraId="09FD9FAA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kg</w:t>
            </w:r>
          </w:p>
        </w:tc>
        <w:tc>
          <w:tcPr>
            <w:tcW w:w="783" w:type="dxa"/>
            <w:shd w:val="clear" w:color="auto" w:fill="FFFFFF"/>
            <w:vAlign w:val="center"/>
          </w:tcPr>
          <w:p w14:paraId="09FD9FAB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748" w:type="dxa"/>
            <w:shd w:val="clear" w:color="auto" w:fill="FFFFFF"/>
            <w:vAlign w:val="center"/>
          </w:tcPr>
          <w:p w14:paraId="09FD9FAC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603" w:type="dxa"/>
            <w:shd w:val="clear" w:color="auto" w:fill="FFFFFF"/>
            <w:vAlign w:val="center"/>
          </w:tcPr>
          <w:p w14:paraId="09FD9FAD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24" w:type="dxa"/>
            <w:shd w:val="clear" w:color="auto" w:fill="FFFFFF"/>
            <w:vAlign w:val="center"/>
          </w:tcPr>
          <w:p w14:paraId="09FD9FAE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05" w:type="dxa"/>
            <w:shd w:val="clear" w:color="auto" w:fill="FFFFFF"/>
            <w:vAlign w:val="center"/>
          </w:tcPr>
          <w:p w14:paraId="09FD9FAF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328" w:type="dxa"/>
            <w:shd w:val="clear" w:color="auto" w:fill="FFFFFF"/>
            <w:vAlign w:val="center"/>
          </w:tcPr>
          <w:p w14:paraId="09FD9FB0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912" w:type="dxa"/>
            <w:shd w:val="clear" w:color="auto" w:fill="FFFFFF"/>
            <w:vAlign w:val="center"/>
          </w:tcPr>
          <w:p w14:paraId="09FD9FB1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</w:tr>
      <w:tr w:rsidR="009F3626" w14:paraId="09FD9FBD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3"/>
          <w:jc w:val="center"/>
        </w:trPr>
        <w:tc>
          <w:tcPr>
            <w:tcW w:w="1690" w:type="dxa"/>
            <w:shd w:val="clear" w:color="auto" w:fill="FFFFFF"/>
            <w:vAlign w:val="center"/>
          </w:tcPr>
          <w:p w14:paraId="09FD9FB3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calcestruzzo opere di fondazione</w:t>
            </w:r>
          </w:p>
        </w:tc>
        <w:tc>
          <w:tcPr>
            <w:tcW w:w="1211" w:type="dxa"/>
            <w:shd w:val="clear" w:color="auto" w:fill="FFFFFF"/>
            <w:vAlign w:val="center"/>
          </w:tcPr>
          <w:p w14:paraId="09FD9FB4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528" w:type="dxa"/>
            <w:shd w:val="clear" w:color="auto" w:fill="FFFFFF"/>
            <w:vAlign w:val="center"/>
          </w:tcPr>
          <w:p w14:paraId="09FD9FB5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mc</w:t>
            </w:r>
          </w:p>
        </w:tc>
        <w:tc>
          <w:tcPr>
            <w:tcW w:w="783" w:type="dxa"/>
            <w:shd w:val="clear" w:color="auto" w:fill="FFFFFF"/>
            <w:vAlign w:val="center"/>
          </w:tcPr>
          <w:p w14:paraId="09FD9FB6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748" w:type="dxa"/>
            <w:shd w:val="clear" w:color="auto" w:fill="FFFFFF"/>
            <w:vAlign w:val="center"/>
          </w:tcPr>
          <w:p w14:paraId="09FD9FB7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603" w:type="dxa"/>
            <w:shd w:val="clear" w:color="auto" w:fill="FFFFFF"/>
            <w:vAlign w:val="center"/>
          </w:tcPr>
          <w:p w14:paraId="09FD9FB8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24" w:type="dxa"/>
            <w:shd w:val="clear" w:color="auto" w:fill="FFFFFF"/>
            <w:vAlign w:val="center"/>
          </w:tcPr>
          <w:p w14:paraId="09FD9FB9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05" w:type="dxa"/>
            <w:shd w:val="clear" w:color="auto" w:fill="FFFFFF"/>
            <w:vAlign w:val="center"/>
          </w:tcPr>
          <w:p w14:paraId="09FD9FBA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328" w:type="dxa"/>
            <w:shd w:val="clear" w:color="auto" w:fill="FFFFFF"/>
            <w:vAlign w:val="center"/>
          </w:tcPr>
          <w:p w14:paraId="09FD9FBB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912" w:type="dxa"/>
            <w:shd w:val="clear" w:color="auto" w:fill="FFFFFF"/>
            <w:vAlign w:val="center"/>
          </w:tcPr>
          <w:p w14:paraId="09FD9FBC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</w:tr>
      <w:tr w:rsidR="009F3626" w14:paraId="09FD9FC8" w14:textId="77777777" w:rsidTr="009F3626">
        <w:trPr>
          <w:trHeight w:val="333"/>
          <w:jc w:val="center"/>
        </w:trPr>
        <w:tc>
          <w:tcPr>
            <w:tcW w:w="1690" w:type="dxa"/>
            <w:shd w:val="clear" w:color="auto" w:fill="FFFFFF"/>
            <w:vAlign w:val="center"/>
          </w:tcPr>
          <w:p w14:paraId="09FD9FBE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calcestruzzo muri</w:t>
            </w:r>
          </w:p>
        </w:tc>
        <w:tc>
          <w:tcPr>
            <w:tcW w:w="1211" w:type="dxa"/>
            <w:shd w:val="clear" w:color="auto" w:fill="FFFFFF"/>
            <w:vAlign w:val="center"/>
          </w:tcPr>
          <w:p w14:paraId="09FD9FBF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528" w:type="dxa"/>
            <w:shd w:val="clear" w:color="auto" w:fill="FFFFFF"/>
            <w:vAlign w:val="center"/>
          </w:tcPr>
          <w:p w14:paraId="09FD9FC0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mc</w:t>
            </w:r>
          </w:p>
        </w:tc>
        <w:tc>
          <w:tcPr>
            <w:tcW w:w="783" w:type="dxa"/>
            <w:shd w:val="clear" w:color="auto" w:fill="FFFFFF"/>
            <w:vAlign w:val="center"/>
          </w:tcPr>
          <w:p w14:paraId="09FD9FC1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748" w:type="dxa"/>
            <w:shd w:val="clear" w:color="auto" w:fill="FFFFFF"/>
            <w:vAlign w:val="center"/>
          </w:tcPr>
          <w:p w14:paraId="09FD9FC2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603" w:type="dxa"/>
            <w:shd w:val="clear" w:color="auto" w:fill="FFFFFF"/>
            <w:vAlign w:val="center"/>
          </w:tcPr>
          <w:p w14:paraId="09FD9FC3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24" w:type="dxa"/>
            <w:shd w:val="clear" w:color="auto" w:fill="FFFFFF"/>
            <w:vAlign w:val="center"/>
          </w:tcPr>
          <w:p w14:paraId="09FD9FC4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05" w:type="dxa"/>
            <w:shd w:val="clear" w:color="auto" w:fill="FFFFFF"/>
            <w:vAlign w:val="center"/>
          </w:tcPr>
          <w:p w14:paraId="09FD9FC5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328" w:type="dxa"/>
            <w:shd w:val="clear" w:color="auto" w:fill="FFFFFF"/>
            <w:vAlign w:val="center"/>
          </w:tcPr>
          <w:p w14:paraId="09FD9FC6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912" w:type="dxa"/>
            <w:shd w:val="clear" w:color="auto" w:fill="FFFFFF"/>
            <w:vAlign w:val="center"/>
          </w:tcPr>
          <w:p w14:paraId="09FD9FC7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</w:tr>
      <w:tr w:rsidR="009F3626" w14:paraId="09FD9FD3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3"/>
          <w:jc w:val="center"/>
        </w:trPr>
        <w:tc>
          <w:tcPr>
            <w:tcW w:w="1690" w:type="dxa"/>
            <w:shd w:val="clear" w:color="auto" w:fill="FFFFFF"/>
            <w:vAlign w:val="center"/>
          </w:tcPr>
          <w:p w14:paraId="09FD9FC9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Impermeabilizzazione</w:t>
            </w:r>
          </w:p>
        </w:tc>
        <w:tc>
          <w:tcPr>
            <w:tcW w:w="1211" w:type="dxa"/>
            <w:shd w:val="clear" w:color="auto" w:fill="FFFFFF"/>
            <w:vAlign w:val="center"/>
          </w:tcPr>
          <w:p w14:paraId="09FD9FCA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528" w:type="dxa"/>
            <w:shd w:val="clear" w:color="auto" w:fill="FFFFFF"/>
            <w:vAlign w:val="center"/>
          </w:tcPr>
          <w:p w14:paraId="09FD9FCB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mq</w:t>
            </w:r>
          </w:p>
        </w:tc>
        <w:tc>
          <w:tcPr>
            <w:tcW w:w="783" w:type="dxa"/>
            <w:shd w:val="clear" w:color="auto" w:fill="FFFFFF"/>
            <w:vAlign w:val="center"/>
          </w:tcPr>
          <w:p w14:paraId="09FD9FCC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748" w:type="dxa"/>
            <w:shd w:val="clear" w:color="auto" w:fill="FFFFFF"/>
            <w:vAlign w:val="center"/>
          </w:tcPr>
          <w:p w14:paraId="09FD9FCD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603" w:type="dxa"/>
            <w:shd w:val="clear" w:color="auto" w:fill="FFFFFF"/>
            <w:vAlign w:val="center"/>
          </w:tcPr>
          <w:p w14:paraId="09FD9FCE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24" w:type="dxa"/>
            <w:shd w:val="clear" w:color="auto" w:fill="FFFFFF"/>
            <w:vAlign w:val="center"/>
          </w:tcPr>
          <w:p w14:paraId="09FD9FCF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05" w:type="dxa"/>
            <w:shd w:val="clear" w:color="auto" w:fill="FFFFFF"/>
            <w:vAlign w:val="center"/>
          </w:tcPr>
          <w:p w14:paraId="09FD9FD0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328" w:type="dxa"/>
            <w:shd w:val="clear" w:color="auto" w:fill="FFFFFF"/>
            <w:vAlign w:val="center"/>
          </w:tcPr>
          <w:p w14:paraId="09FD9FD1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912" w:type="dxa"/>
            <w:shd w:val="clear" w:color="auto" w:fill="FFFFFF"/>
            <w:vAlign w:val="center"/>
          </w:tcPr>
          <w:p w14:paraId="09FD9FD2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</w:tr>
      <w:tr w:rsidR="009F3626" w14:paraId="09FD9FDE" w14:textId="77777777" w:rsidTr="009F3626">
        <w:trPr>
          <w:trHeight w:val="333"/>
          <w:jc w:val="center"/>
        </w:trPr>
        <w:tc>
          <w:tcPr>
            <w:tcW w:w="1690" w:type="dxa"/>
            <w:shd w:val="clear" w:color="auto" w:fill="FFFFFF"/>
            <w:vAlign w:val="center"/>
          </w:tcPr>
          <w:p w14:paraId="09FD9FD4" w14:textId="22FB2721" w:rsidR="009F3626" w:rsidRDefault="009C5B59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</w:t>
            </w:r>
            <w:r w:rsidR="005C15A4">
              <w:rPr>
                <w:sz w:val="18"/>
                <w:szCs w:val="18"/>
              </w:rPr>
              <w:t>iottoli</w:t>
            </w:r>
          </w:p>
        </w:tc>
        <w:tc>
          <w:tcPr>
            <w:tcW w:w="1211" w:type="dxa"/>
            <w:shd w:val="clear" w:color="auto" w:fill="FFFFFF"/>
            <w:vAlign w:val="center"/>
          </w:tcPr>
          <w:p w14:paraId="09FD9FD5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528" w:type="dxa"/>
            <w:shd w:val="clear" w:color="auto" w:fill="FFFFFF"/>
            <w:vAlign w:val="center"/>
          </w:tcPr>
          <w:p w14:paraId="09FD9FD6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mc</w:t>
            </w:r>
          </w:p>
        </w:tc>
        <w:tc>
          <w:tcPr>
            <w:tcW w:w="783" w:type="dxa"/>
            <w:shd w:val="clear" w:color="auto" w:fill="FFFFFF"/>
            <w:vAlign w:val="center"/>
          </w:tcPr>
          <w:p w14:paraId="09FD9FD7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748" w:type="dxa"/>
            <w:shd w:val="clear" w:color="auto" w:fill="FFFFFF"/>
            <w:vAlign w:val="center"/>
          </w:tcPr>
          <w:p w14:paraId="09FD9FD8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603" w:type="dxa"/>
            <w:shd w:val="clear" w:color="auto" w:fill="FFFFFF"/>
            <w:vAlign w:val="center"/>
          </w:tcPr>
          <w:p w14:paraId="09FD9FD9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24" w:type="dxa"/>
            <w:shd w:val="clear" w:color="auto" w:fill="FFFFFF"/>
            <w:vAlign w:val="center"/>
          </w:tcPr>
          <w:p w14:paraId="09FD9FDA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05" w:type="dxa"/>
            <w:shd w:val="clear" w:color="auto" w:fill="FFFFFF"/>
            <w:vAlign w:val="center"/>
          </w:tcPr>
          <w:p w14:paraId="09FD9FDB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328" w:type="dxa"/>
            <w:shd w:val="clear" w:color="auto" w:fill="FFFFFF"/>
            <w:vAlign w:val="center"/>
          </w:tcPr>
          <w:p w14:paraId="09FD9FDC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912" w:type="dxa"/>
            <w:shd w:val="clear" w:color="auto" w:fill="FFFFFF"/>
            <w:vAlign w:val="center"/>
          </w:tcPr>
          <w:p w14:paraId="09FD9FDD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</w:tr>
      <w:tr w:rsidR="009F3626" w14:paraId="09FD9FE9" w14:textId="77777777" w:rsidTr="009F362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33"/>
          <w:jc w:val="center"/>
        </w:trPr>
        <w:tc>
          <w:tcPr>
            <w:tcW w:w="1690" w:type="dxa"/>
            <w:shd w:val="clear" w:color="auto" w:fill="FFFFFF"/>
            <w:vAlign w:val="center"/>
          </w:tcPr>
          <w:p w14:paraId="09FD9FDF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Intonaci e rasature</w:t>
            </w:r>
          </w:p>
        </w:tc>
        <w:tc>
          <w:tcPr>
            <w:tcW w:w="1211" w:type="dxa"/>
            <w:shd w:val="clear" w:color="auto" w:fill="FFFFFF"/>
            <w:vAlign w:val="center"/>
          </w:tcPr>
          <w:p w14:paraId="09FD9FE0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528" w:type="dxa"/>
            <w:shd w:val="clear" w:color="auto" w:fill="FFFFFF"/>
            <w:vAlign w:val="center"/>
          </w:tcPr>
          <w:p w14:paraId="09FD9FE1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mq</w:t>
            </w:r>
          </w:p>
        </w:tc>
        <w:tc>
          <w:tcPr>
            <w:tcW w:w="783" w:type="dxa"/>
            <w:shd w:val="clear" w:color="auto" w:fill="FFFFFF"/>
            <w:vAlign w:val="center"/>
          </w:tcPr>
          <w:p w14:paraId="09FD9FE2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748" w:type="dxa"/>
            <w:shd w:val="clear" w:color="auto" w:fill="FFFFFF"/>
            <w:vAlign w:val="center"/>
          </w:tcPr>
          <w:p w14:paraId="09FD9FE3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603" w:type="dxa"/>
            <w:shd w:val="clear" w:color="auto" w:fill="FFFFFF"/>
            <w:vAlign w:val="center"/>
          </w:tcPr>
          <w:p w14:paraId="09FD9FE4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24" w:type="dxa"/>
            <w:shd w:val="clear" w:color="auto" w:fill="FFFFFF"/>
            <w:vAlign w:val="center"/>
          </w:tcPr>
          <w:p w14:paraId="09FD9FE5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05" w:type="dxa"/>
            <w:shd w:val="clear" w:color="auto" w:fill="FFFFFF"/>
            <w:vAlign w:val="center"/>
          </w:tcPr>
          <w:p w14:paraId="09FD9FE6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328" w:type="dxa"/>
            <w:shd w:val="clear" w:color="auto" w:fill="FFFFFF"/>
            <w:vAlign w:val="center"/>
          </w:tcPr>
          <w:p w14:paraId="09FD9FE7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912" w:type="dxa"/>
            <w:shd w:val="clear" w:color="auto" w:fill="FFFFFF"/>
            <w:vAlign w:val="center"/>
          </w:tcPr>
          <w:p w14:paraId="09FD9FE8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</w:tr>
      <w:tr w:rsidR="009F3626" w14:paraId="09FD9FEF" w14:textId="77777777" w:rsidTr="009F3626">
        <w:trPr>
          <w:trHeight w:val="333"/>
          <w:jc w:val="center"/>
        </w:trPr>
        <w:tc>
          <w:tcPr>
            <w:tcW w:w="4960" w:type="dxa"/>
            <w:gridSpan w:val="5"/>
            <w:shd w:val="clear" w:color="auto" w:fill="FFFFFF"/>
            <w:vAlign w:val="center"/>
          </w:tcPr>
          <w:p w14:paraId="09FD9FEA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TOTALE</w:t>
            </w:r>
          </w:p>
        </w:tc>
        <w:tc>
          <w:tcPr>
            <w:tcW w:w="603" w:type="dxa"/>
            <w:shd w:val="clear" w:color="auto" w:fill="FFFFFF"/>
            <w:vAlign w:val="center"/>
          </w:tcPr>
          <w:p w14:paraId="09FD9FEB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24" w:type="dxa"/>
            <w:shd w:val="clear" w:color="auto" w:fill="FFFFFF"/>
            <w:vAlign w:val="center"/>
          </w:tcPr>
          <w:p w14:paraId="09FD9FEC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  <w:tc>
          <w:tcPr>
            <w:tcW w:w="1005" w:type="dxa"/>
            <w:shd w:val="clear" w:color="auto" w:fill="FFFFFF"/>
            <w:vAlign w:val="center"/>
          </w:tcPr>
          <w:p w14:paraId="09FD9FED" w14:textId="77777777" w:rsidR="009F3626" w:rsidRDefault="005C15A4">
            <w:pPr>
              <w:spacing w:before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 </w:t>
            </w:r>
          </w:p>
        </w:tc>
        <w:tc>
          <w:tcPr>
            <w:tcW w:w="2240" w:type="dxa"/>
            <w:gridSpan w:val="2"/>
            <w:shd w:val="clear" w:color="auto" w:fill="FFFFFF"/>
            <w:vAlign w:val="center"/>
          </w:tcPr>
          <w:p w14:paraId="09FD9FEE" w14:textId="77777777" w:rsidR="009F3626" w:rsidRDefault="009F3626">
            <w:pPr>
              <w:spacing w:before="0"/>
              <w:rPr>
                <w:sz w:val="18"/>
                <w:szCs w:val="18"/>
              </w:rPr>
            </w:pPr>
          </w:p>
        </w:tc>
      </w:tr>
    </w:tbl>
    <w:p w14:paraId="09FD9FF1" w14:textId="77777777" w:rsidR="009F3626" w:rsidRDefault="005C15A4">
      <w:pPr>
        <w:pStyle w:val="Titolo3"/>
      </w:pPr>
      <w:bookmarkStart w:id="31" w:name="_heading=h.147n2zr" w:colFirst="0" w:colLast="0"/>
      <w:bookmarkEnd w:id="31"/>
      <w:r>
        <w:lastRenderedPageBreak/>
        <w:t>4 - VALUTAZIONE DELLE SOSTANZE INQUINANTI E CONTAMINANTI</w:t>
      </w:r>
    </w:p>
    <w:p w14:paraId="09FD9FF2" w14:textId="77777777" w:rsidR="009F3626" w:rsidRDefault="005C15A4">
      <w:pPr>
        <w:widowControl/>
        <w:pBdr>
          <w:top w:val="nil"/>
          <w:left w:val="nil"/>
          <w:bottom w:val="nil"/>
          <w:right w:val="nil"/>
          <w:between w:val="nil"/>
        </w:pBdr>
        <w:spacing w:after="120"/>
        <w:jc w:val="left"/>
        <w:rPr>
          <w:color w:val="000000"/>
        </w:rPr>
      </w:pPr>
      <w:r>
        <w:rPr>
          <w:color w:val="000000"/>
        </w:rPr>
        <w:t xml:space="preserve">È stata eseguita la seguente identificazione di potenziali contaminanti e delle potenziali sostanze estranee (documentazione allegata): </w:t>
      </w:r>
    </w:p>
    <w:p w14:paraId="09FD9FF3" w14:textId="175FECC3" w:rsidR="009F3626" w:rsidRDefault="005C15A4">
      <w:pPr>
        <w:spacing w:line="276" w:lineRule="auto"/>
      </w:pPr>
      <w:r>
        <w:t xml:space="preserve">◻ </w:t>
      </w:r>
      <w:r>
        <w:rPr>
          <w:b/>
        </w:rPr>
        <w:tab/>
      </w:r>
      <w:r>
        <w:t>valutazione orientativa della presenza di sostanze contaminanti o estranee</w:t>
      </w:r>
      <w:r w:rsidR="009C5B59">
        <w:t>;</w:t>
      </w:r>
      <w:r>
        <w:t xml:space="preserve"> </w:t>
      </w:r>
    </w:p>
    <w:p w14:paraId="09FD9FF4" w14:textId="27929CDE" w:rsidR="009F3626" w:rsidRDefault="005C15A4">
      <w:pPr>
        <w:spacing w:line="276" w:lineRule="auto"/>
        <w:jc w:val="left"/>
      </w:pPr>
      <w:r>
        <w:t xml:space="preserve">◻ </w:t>
      </w:r>
      <w:r>
        <w:rPr>
          <w:b/>
        </w:rPr>
        <w:tab/>
      </w:r>
      <w:r>
        <w:t xml:space="preserve">valutazione </w:t>
      </w:r>
      <w:r w:rsidR="00165987">
        <w:t xml:space="preserve">elaborata </w:t>
      </w:r>
      <w:r>
        <w:t>secondo normativa (da indicare)</w:t>
      </w:r>
      <w:r w:rsidR="009C5B59">
        <w:t>.</w:t>
      </w:r>
      <w:r>
        <w:t xml:space="preserve">  </w:t>
      </w:r>
    </w:p>
    <w:p w14:paraId="09FD9FF5" w14:textId="77777777" w:rsidR="009F3626" w:rsidRDefault="009F3626">
      <w:bookmarkStart w:id="32" w:name="_heading=h.3o7alnk" w:colFirst="0" w:colLast="0"/>
      <w:bookmarkEnd w:id="32"/>
    </w:p>
    <w:p w14:paraId="09FD9FF6" w14:textId="77777777" w:rsidR="009F3626" w:rsidRDefault="009F3626"/>
    <w:p w14:paraId="09FD9FF7" w14:textId="77777777" w:rsidR="009F3626" w:rsidRDefault="005C15A4">
      <w:pPr>
        <w:pStyle w:val="Titolo3"/>
        <w:jc w:val="left"/>
      </w:pPr>
      <w:r>
        <w:t xml:space="preserve">5 - RIMOZIONE DELLE SOSTANZE ESTRANEE E CONTAMINANTI </w:t>
      </w:r>
    </w:p>
    <w:p w14:paraId="09FD9FF8" w14:textId="25ADDD49" w:rsidR="009F3626" w:rsidRDefault="005C15A4">
      <w:pPr>
        <w:widowControl/>
        <w:pBdr>
          <w:top w:val="nil"/>
          <w:left w:val="nil"/>
          <w:bottom w:val="nil"/>
          <w:right w:val="nil"/>
          <w:between w:val="nil"/>
        </w:pBdr>
        <w:spacing w:after="200" w:line="276" w:lineRule="auto"/>
        <w:ind w:left="426" w:hanging="426"/>
        <w:jc w:val="left"/>
        <w:rPr>
          <w:color w:val="000000"/>
        </w:rPr>
      </w:pPr>
      <w:r>
        <w:rPr>
          <w:color w:val="000000"/>
        </w:rPr>
        <w:t>Informazioni specifiche per la rimozione delle sostanze estranee e contaminanti</w:t>
      </w:r>
      <w:r w:rsidR="009C5B59">
        <w:rPr>
          <w:color w:val="000000"/>
        </w:rPr>
        <w:t>.</w:t>
      </w:r>
      <w:r>
        <w:rPr>
          <w:color w:val="000000"/>
        </w:rPr>
        <w:t xml:space="preserve"> </w:t>
      </w:r>
    </w:p>
    <w:p w14:paraId="09FD9FF9" w14:textId="77777777" w:rsidR="009F3626" w:rsidRDefault="009F3626">
      <w:bookmarkStart w:id="33" w:name="_heading=h.23ckvvd" w:colFirst="0" w:colLast="0"/>
      <w:bookmarkEnd w:id="33"/>
    </w:p>
    <w:p w14:paraId="09FD9FFA" w14:textId="77777777" w:rsidR="009F3626" w:rsidRDefault="005C15A4">
      <w:pPr>
        <w:pStyle w:val="Titolo3"/>
        <w:jc w:val="left"/>
      </w:pPr>
      <w:r>
        <w:t xml:space="preserve">6 - DEMOLIZIONE MECCANICA </w:t>
      </w:r>
    </w:p>
    <w:p w14:paraId="09FD9FFB" w14:textId="77777777" w:rsidR="009F3626" w:rsidRDefault="005C15A4">
      <w:pPr>
        <w:spacing w:after="120"/>
      </w:pPr>
      <w:r>
        <w:t xml:space="preserve">La separazione dei componenti principali avviene: </w:t>
      </w:r>
    </w:p>
    <w:p w14:paraId="09FD9FFC" w14:textId="19579671" w:rsidR="009F3626" w:rsidRDefault="005C15A4">
      <w:pPr>
        <w:spacing w:line="276" w:lineRule="auto"/>
      </w:pPr>
      <w:r>
        <w:t xml:space="preserve">◻ </w:t>
      </w:r>
      <w:r>
        <w:rPr>
          <w:b/>
        </w:rPr>
        <w:tab/>
      </w:r>
      <w:r>
        <w:t>direttamente sul posto all’atto della demolizione</w:t>
      </w:r>
      <w:r w:rsidR="009C5B59">
        <w:t>;</w:t>
      </w:r>
      <w:r>
        <w:t xml:space="preserve"> </w:t>
      </w:r>
    </w:p>
    <w:p w14:paraId="09FD9FFD" w14:textId="50331CA1" w:rsidR="009F3626" w:rsidRDefault="005C15A4">
      <w:pPr>
        <w:spacing w:line="276" w:lineRule="auto"/>
        <w:jc w:val="left"/>
      </w:pPr>
      <w:r>
        <w:t xml:space="preserve">◻ </w:t>
      </w:r>
      <w:r>
        <w:rPr>
          <w:b/>
        </w:rPr>
        <w:tab/>
      </w:r>
      <w:r>
        <w:t>successivamente in un impianto di selezione - Nome, indirizzo, tipo di struttura</w:t>
      </w:r>
      <w:r w:rsidR="009C5B59">
        <w:t>.</w:t>
      </w:r>
      <w:r>
        <w:t xml:space="preserve"> </w:t>
      </w:r>
    </w:p>
    <w:p w14:paraId="09FD9FFE" w14:textId="77777777" w:rsidR="009F3626" w:rsidRDefault="009F3626">
      <w:pPr>
        <w:pStyle w:val="Titolo3"/>
      </w:pPr>
      <w:bookmarkStart w:id="34" w:name="_heading=h.ihv636" w:colFirst="0" w:colLast="0"/>
      <w:bookmarkEnd w:id="34"/>
    </w:p>
    <w:p w14:paraId="09FD9FFF" w14:textId="77777777" w:rsidR="009F3626" w:rsidRDefault="005C15A4">
      <w:pPr>
        <w:pStyle w:val="Titolo3"/>
      </w:pPr>
      <w:r>
        <w:t>7 - DOCUMENTAZIONE PRINCIPALE</w:t>
      </w:r>
    </w:p>
    <w:p w14:paraId="09FDA000" w14:textId="21F60550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Elenco delle fasi del disassemblaggio che definisce per ognuna di esse le tecnologie, le risorse, le macchine, le attrezzature e le maestranze necessarie</w:t>
      </w:r>
      <w:r w:rsidR="003367B0">
        <w:rPr>
          <w:color w:val="000000"/>
        </w:rPr>
        <w:t>.</w:t>
      </w:r>
      <w:r>
        <w:rPr>
          <w:color w:val="000000"/>
        </w:rPr>
        <w:t xml:space="preserve"> </w:t>
      </w:r>
    </w:p>
    <w:p w14:paraId="09FDA001" w14:textId="696E91E8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Piano dettagliato del trattamento dei rifiuti, contenente i possibili costi e ricavi derivanti dal recupero delle frazioni omogenee</w:t>
      </w:r>
      <w:r w:rsidR="003367B0">
        <w:rPr>
          <w:color w:val="000000"/>
        </w:rPr>
        <w:t>.</w:t>
      </w:r>
      <w:r>
        <w:rPr>
          <w:color w:val="000000"/>
        </w:rPr>
        <w:t xml:space="preserve"> </w:t>
      </w:r>
    </w:p>
    <w:p w14:paraId="09FDA002" w14:textId="51E05276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Analisi delle metodologie alternative in relazione alle condizioni di lavoro, all’impatto ambientale, alla fattibilità tecnico economica del piano di trattamento dei rifiuti</w:t>
      </w:r>
      <w:r w:rsidR="003367B0">
        <w:rPr>
          <w:color w:val="000000"/>
        </w:rPr>
        <w:t>.</w:t>
      </w:r>
    </w:p>
    <w:p w14:paraId="09FDA003" w14:textId="25C86943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Programmazione della sequenza e della durata delle singole attività</w:t>
      </w:r>
      <w:r w:rsidR="003367B0">
        <w:rPr>
          <w:color w:val="000000"/>
        </w:rPr>
        <w:t>.</w:t>
      </w:r>
    </w:p>
    <w:p w14:paraId="09FDA004" w14:textId="147AF480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Definizione delle singole attività di demolizione relativamente alle parti di edificio</w:t>
      </w:r>
      <w:r w:rsidR="003367B0">
        <w:rPr>
          <w:color w:val="000000"/>
        </w:rPr>
        <w:t xml:space="preserve">. </w:t>
      </w:r>
    </w:p>
    <w:p w14:paraId="09FDA005" w14:textId="4C029F14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Logistica di cantiere, per lo stoccaggio delle frazioni omogenee e dei materiali derivanti da ogni attività di demolizione</w:t>
      </w:r>
      <w:r w:rsidR="003367B0">
        <w:rPr>
          <w:color w:val="000000"/>
        </w:rPr>
        <w:t>.</w:t>
      </w:r>
    </w:p>
    <w:p w14:paraId="09FDA006" w14:textId="1B9D8E2C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Stoccaggio: modalità, trasporto e conferimento delle frazioni omogenee e dei materiali derivanti da ogni attività di demolizione</w:t>
      </w:r>
      <w:r w:rsidR="003367B0">
        <w:rPr>
          <w:color w:val="000000"/>
        </w:rPr>
        <w:t xml:space="preserve">. </w:t>
      </w:r>
    </w:p>
    <w:p w14:paraId="09FDA007" w14:textId="6C625506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  <w:r>
        <w:rPr>
          <w:color w:val="000000"/>
        </w:rPr>
        <w:t>Planimetria con i siti di destinazione dei rifiuti e delle frazioni riusabili/riciclabili</w:t>
      </w:r>
      <w:r w:rsidR="003367B0">
        <w:rPr>
          <w:color w:val="000000"/>
        </w:rPr>
        <w:t>.</w:t>
      </w:r>
    </w:p>
    <w:p w14:paraId="09FDA008" w14:textId="0EDF402D" w:rsidR="009F3626" w:rsidRDefault="005C15A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  <w:r>
        <w:rPr>
          <w:color w:val="000000"/>
        </w:rPr>
        <w:t xml:space="preserve">Elenco degli eventuali rifiuti pericolosi e le relative modalità di smaltimento. </w:t>
      </w:r>
    </w:p>
    <w:p w14:paraId="09FDA009" w14:textId="77777777" w:rsidR="009F3626" w:rsidRDefault="009F3626"/>
    <w:p w14:paraId="09FDA00A" w14:textId="77777777" w:rsidR="009F3626" w:rsidRDefault="005C15A4">
      <w:pPr>
        <w:pStyle w:val="Titolo3"/>
      </w:pPr>
      <w:bookmarkStart w:id="35" w:name="_heading=h.32hioqz" w:colFirst="0" w:colLast="0"/>
      <w:bookmarkEnd w:id="35"/>
      <w:r>
        <w:t>8 - AGGIORNAMENTO ELENCO CONSUNTIVO DEI MATERIALI UTILIZZATI DA QUELLI DI PROGETTO</w:t>
      </w:r>
    </w:p>
    <w:p w14:paraId="09FDA00B" w14:textId="40D01D69" w:rsidR="009F3626" w:rsidRDefault="005C15A4">
      <w:r>
        <w:t>Ai fini di una corretta decostruzione selettiva</w:t>
      </w:r>
      <w:r w:rsidR="002F4C0F">
        <w:t>,</w:t>
      </w:r>
      <w:r>
        <w:t xml:space="preserve"> si provvederà ad aggiornare il database dei materiali di progetto in funzione di quelli riscontrati o utilizzati in fase di costruzione.</w:t>
      </w:r>
    </w:p>
    <w:p w14:paraId="09FDA00C" w14:textId="0B051A6B" w:rsidR="009F3626" w:rsidRDefault="005C15A4">
      <w:r>
        <w:t>Il database rivisto, integrato e completato</w:t>
      </w:r>
      <w:r w:rsidR="002F4C0F">
        <w:t>,</w:t>
      </w:r>
      <w:r>
        <w:t xml:space="preserve"> dovrà essere disponibile per un eventuale nuovo intervento e per la manutenzione.</w:t>
      </w:r>
    </w:p>
    <w:p w14:paraId="09FDA00D" w14:textId="77777777" w:rsidR="009F3626" w:rsidRDefault="009F3626">
      <w:pPr>
        <w:spacing w:before="120"/>
        <w:rPr>
          <w:color w:val="156082"/>
        </w:rPr>
      </w:pPr>
    </w:p>
    <w:p w14:paraId="09FDA00E" w14:textId="77777777" w:rsidR="009F3626" w:rsidRDefault="009F3626">
      <w:pPr>
        <w:tabs>
          <w:tab w:val="left" w:pos="7655"/>
        </w:tabs>
        <w:jc w:val="right"/>
        <w:rPr>
          <w:i/>
        </w:rPr>
      </w:pPr>
    </w:p>
    <w:sectPr w:rsidR="009F3626">
      <w:headerReference w:type="default" r:id="rId16"/>
      <w:pgSz w:w="11906" w:h="16838"/>
      <w:pgMar w:top="1417" w:right="1134" w:bottom="1134" w:left="1134" w:header="397" w:footer="6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758351E" w14:textId="77777777" w:rsidR="00D66665" w:rsidRDefault="00D66665">
      <w:r>
        <w:separator/>
      </w:r>
    </w:p>
  </w:endnote>
  <w:endnote w:type="continuationSeparator" w:id="0">
    <w:p w14:paraId="6C9636A1" w14:textId="77777777" w:rsidR="00D66665" w:rsidRDefault="00D666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C867A0EF-0A07-470A-AAEF-722FDDDDDDE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2" w:fontKey="{3B0FE9A8-AFA0-40B7-A2C8-883D5B85CCEA}"/>
    <w:embedBold r:id="rId3" w:fontKey="{8BEB094D-6C80-4AE4-BCD9-16DBBF432BD5}"/>
    <w:embedItalic r:id="rId4" w:fontKey="{20062D3C-89AD-4A4C-B916-E302AFF4A2F6}"/>
    <w:embedBoldItalic r:id="rId5" w:fontKey="{FE8B876A-2BBA-4E0D-B951-0CE46039F366}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6" w:fontKey="{0C98B650-C18E-4941-B769-6626D7CD80A9}"/>
    <w:embedBold r:id="rId7" w:fontKey="{5BE81F15-9EF6-4D57-90FD-86159C8316A1}"/>
    <w:embedItalic r:id="rId8" w:fontKey="{37DADCA7-8698-429B-9253-052C270A9CFF}"/>
    <w:embedBoldItalic r:id="rId9" w:fontKey="{50F58B01-7750-4013-9AE3-E5D0541942FE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0" w:fontKey="{BDF98EEE-83DC-4D0B-B85D-F5EC74F9433D}"/>
    <w:embedItalic r:id="rId11" w:fontKey="{4E0D3CB3-1D40-4804-A005-558C94734869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12" w:fontKey="{612CA9D1-DDEB-44A7-A7C5-E6ADFCF4A6FB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13" w:fontKey="{F1F3E319-DE57-4D9F-9CAE-C120C0D080A3}"/>
    <w:embedBold r:id="rId14" w:fontKey="{D96C6820-34FA-4F7C-A05F-9A186BE183A5}"/>
    <w:embedItalic r:id="rId15" w:fontKey="{4D495EB5-13A7-4E19-89EE-031A729A2778}"/>
  </w:font>
  <w:font w:name="Liberation Serif">
    <w:altName w:val="Times New Roman"/>
    <w:panose1 w:val="02020603050405020304"/>
    <w:charset w:val="00"/>
    <w:family w:val="roman"/>
    <w:pitch w:val="variable"/>
    <w:sig w:usb0="E0000AFF" w:usb1="500078FF" w:usb2="00000021" w:usb3="00000000" w:csb0="000001BF" w:csb1="00000000"/>
    <w:embedRegular r:id="rId16" w:fontKey="{F80BE5E8-598F-4EE1-AAC8-2100B1D40F2D}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  <w:embedRegular r:id="rId17" w:fontKey="{D8402D4F-1747-4BC3-8F8B-E987CDB3E534}"/>
  </w:font>
  <w:font w:name="Swis721 BT">
    <w:panose1 w:val="020B0504020202020204"/>
    <w:charset w:val="00"/>
    <w:family w:val="swiss"/>
    <w:pitch w:val="variable"/>
    <w:sig w:usb0="00000087" w:usb1="00000000" w:usb2="00000000" w:usb3="00000000" w:csb0="0000001B" w:csb1="00000000"/>
    <w:embedRegular r:id="rId18" w:fontKey="{036F1E82-6E7E-4C07-B736-C98DCB591304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9" w:fontKey="{260C6A07-314F-47F4-9550-F9A66391FE7F}"/>
  </w:font>
  <w:font w:name="Arial-BoldM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0" w:fontKey="{B4049C3C-0785-4D8E-8B17-ED3CD3A552D3}"/>
    <w:embedItalic r:id="rId21" w:fontKey="{ED146FBD-B3B1-4D33-9780-4138C18AF47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DA014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right"/>
      <w:rPr>
        <w:color w:val="000000"/>
      </w:rPr>
    </w:pPr>
  </w:p>
  <w:p w14:paraId="09FDA015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DA019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jc w:val="right"/>
      <w:rPr>
        <w:color w:val="000000"/>
      </w:rPr>
    </w:pPr>
  </w:p>
  <w:p w14:paraId="09FDA01A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DA01B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center" w:pos="4820"/>
      </w:tabs>
      <w:spacing w:line="276" w:lineRule="auto"/>
      <w:jc w:val="center"/>
      <w:rPr>
        <w:b/>
        <w:color w:val="000000"/>
        <w:sz w:val="20"/>
        <w:szCs w:val="20"/>
      </w:rPr>
    </w:pPr>
  </w:p>
  <w:p w14:paraId="09FDA01C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center" w:pos="4820"/>
      </w:tabs>
      <w:spacing w:line="276" w:lineRule="auto"/>
      <w:jc w:val="center"/>
      <w:rPr>
        <w:b/>
        <w:color w:val="000000"/>
        <w:sz w:val="20"/>
        <w:szCs w:val="20"/>
      </w:rPr>
    </w:pPr>
  </w:p>
  <w:p w14:paraId="09FDA01D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76" w:lineRule="auto"/>
      <w:jc w:val="center"/>
      <w:rPr>
        <w:b/>
        <w:color w:val="000000"/>
        <w:sz w:val="18"/>
        <w:szCs w:val="18"/>
      </w:rPr>
    </w:pPr>
    <w:bookmarkStart w:id="5" w:name="_heading=h.1hmsyys" w:colFirst="0" w:colLast="0"/>
    <w:bookmarkEnd w:id="5"/>
    <w:r>
      <w:rPr>
        <w:b/>
        <w:color w:val="000000"/>
        <w:sz w:val="18"/>
        <w:szCs w:val="18"/>
      </w:rPr>
      <w:t>Vademecum per l’esecuzione degli interventi PNRR – Allegato 06</w:t>
    </w:r>
  </w:p>
  <w:p w14:paraId="09FDA01E" w14:textId="6FB7BBB5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76" w:lineRule="auto"/>
      <w:jc w:val="left"/>
      <w:rPr>
        <w:color w:val="000000"/>
        <w:sz w:val="20"/>
        <w:szCs w:val="20"/>
      </w:rPr>
    </w:pPr>
    <w:r>
      <w:rPr>
        <w:i/>
        <w:color w:val="000000"/>
        <w:sz w:val="18"/>
        <w:szCs w:val="18"/>
      </w:rPr>
      <w:t>v.</w:t>
    </w:r>
    <w:r w:rsidR="00016AFB">
      <w:rPr>
        <w:i/>
        <w:color w:val="000000"/>
        <w:sz w:val="18"/>
        <w:szCs w:val="18"/>
      </w:rPr>
      <w:t>2</w:t>
    </w:r>
    <w:r>
      <w:rPr>
        <w:i/>
        <w:color w:val="000000"/>
        <w:sz w:val="18"/>
        <w:szCs w:val="18"/>
      </w:rPr>
      <w:t xml:space="preserve">.0 </w:t>
    </w:r>
    <w:r w:rsidR="00016AFB">
      <w:rPr>
        <w:i/>
        <w:color w:val="000000"/>
        <w:sz w:val="18"/>
        <w:szCs w:val="18"/>
      </w:rPr>
      <w:t>dicembre</w:t>
    </w:r>
    <w:r>
      <w:rPr>
        <w:i/>
        <w:color w:val="000000"/>
        <w:sz w:val="18"/>
        <w:szCs w:val="18"/>
      </w:rPr>
      <w:t xml:space="preserve"> 2024</w:t>
    </w:r>
    <w:r>
      <w:rPr>
        <w:i/>
        <w:color w:val="000000"/>
        <w:sz w:val="18"/>
        <w:szCs w:val="18"/>
      </w:rPr>
      <w:tab/>
      <w:t>Task Force Appalti e Progetti - Regione del Veneto</w:t>
    </w:r>
    <w:r>
      <w:rPr>
        <w:color w:val="000000"/>
        <w:sz w:val="20"/>
        <w:szCs w:val="20"/>
      </w:rPr>
      <w:tab/>
    </w:r>
    <w:r>
      <w:rPr>
        <w:color w:val="000000"/>
        <w:sz w:val="20"/>
        <w:szCs w:val="20"/>
      </w:rPr>
      <w:fldChar w:fldCharType="begin"/>
    </w:r>
    <w:r>
      <w:rPr>
        <w:color w:val="000000"/>
        <w:sz w:val="20"/>
        <w:szCs w:val="20"/>
      </w:rPr>
      <w:instrText>PAGE</w:instrText>
    </w:r>
    <w:r>
      <w:rPr>
        <w:color w:val="000000"/>
        <w:sz w:val="20"/>
        <w:szCs w:val="20"/>
      </w:rPr>
      <w:fldChar w:fldCharType="separate"/>
    </w:r>
    <w:r>
      <w:rPr>
        <w:noProof/>
        <w:color w:val="000000"/>
        <w:sz w:val="20"/>
        <w:szCs w:val="20"/>
      </w:rPr>
      <w:t>3</w:t>
    </w:r>
    <w:r>
      <w:rPr>
        <w:color w:val="000000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1560A7E" w14:textId="77777777" w:rsidR="00D66665" w:rsidRDefault="00D66665">
      <w:r>
        <w:separator/>
      </w:r>
    </w:p>
  </w:footnote>
  <w:footnote w:type="continuationSeparator" w:id="0">
    <w:p w14:paraId="2A9266F9" w14:textId="77777777" w:rsidR="00D66665" w:rsidRDefault="00D66665">
      <w:r>
        <w:continuationSeparator/>
      </w:r>
    </w:p>
  </w:footnote>
  <w:footnote w:id="1">
    <w:p w14:paraId="0EB4911C" w14:textId="170A8BE4" w:rsidR="00701080" w:rsidRPr="003C4823" w:rsidRDefault="00701080" w:rsidP="006D594F">
      <w:pPr>
        <w:spacing w:line="276" w:lineRule="auto"/>
        <w:rPr>
          <w:i/>
          <w:iCs/>
          <w:color w:val="990033"/>
          <w:sz w:val="20"/>
          <w:szCs w:val="20"/>
        </w:rPr>
      </w:pPr>
      <w:r w:rsidRPr="003C4823">
        <w:rPr>
          <w:rStyle w:val="Rimandonotaapidipagina"/>
          <w:color w:val="990033"/>
        </w:rPr>
        <w:footnoteRef/>
      </w:r>
      <w:r w:rsidRPr="003C4823">
        <w:rPr>
          <w:color w:val="990033"/>
          <w:sz w:val="20"/>
          <w:szCs w:val="20"/>
        </w:rPr>
        <w:t xml:space="preserve"> In merito </w:t>
      </w:r>
      <w:r w:rsidRPr="003C4823">
        <w:rPr>
          <w:i/>
          <w:iCs/>
          <w:color w:val="990033"/>
          <w:sz w:val="20"/>
          <w:szCs w:val="20"/>
        </w:rPr>
        <w:t>all’ “obbligo di comunicazione”, va ricordato che la gerarchia dei loghi da rispettare va sempre dall’ente di governo più ampio a livello territoriale fino a quello locale, mettendo in primo piano quello dell’Unione Europea, la cui dimensione di uno dei due lati deve essere quanto il lato più grande del logo maggiore per dimensioni (art. 4 del Regolamento UE n. 821/2014). Quando necessario, è possibile aggiungere l'eventuale logo del soggetto attuatore beneficiario del finanziamento, dopo il gruppo dei loghi istituzionali.</w:t>
      </w:r>
    </w:p>
    <w:p w14:paraId="402F90C6" w14:textId="5600117F" w:rsidR="00701080" w:rsidRPr="004B31F7" w:rsidRDefault="00701080" w:rsidP="006D594F">
      <w:pPr>
        <w:pStyle w:val="Testonotaapidipagina"/>
        <w:rPr>
          <w:color w:val="C00000"/>
        </w:rPr>
      </w:pPr>
      <w:r w:rsidRPr="003C4823">
        <w:rPr>
          <w:i/>
          <w:iCs/>
          <w:color w:val="990033"/>
        </w:rPr>
        <w:t>Per garantire la leggibilità del logo è necessario lasciare sempre una distanza di rispetto attorno al logo stesso. Elementi grafici o testuali dovranno essere sempre posizionati all’esterno dell’area di rispetto senza interferire con il logo.</w:t>
      </w:r>
    </w:p>
  </w:footnote>
  <w:footnote w:id="2">
    <w:p w14:paraId="09FDA023" w14:textId="77777777" w:rsidR="00701080" w:rsidRDefault="0070108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16"/>
          <w:szCs w:val="16"/>
        </w:rPr>
        <w:t xml:space="preserve"> CAM 23 giugno 2022</w:t>
      </w:r>
    </w:p>
  </w:footnote>
  <w:footnote w:id="3">
    <w:p w14:paraId="09FDA024" w14:textId="77777777" w:rsidR="00701080" w:rsidRDefault="0070108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color w:val="000000"/>
          <w:sz w:val="18"/>
          <w:szCs w:val="18"/>
        </w:rPr>
        <w:t xml:space="preserve"> </w:t>
      </w:r>
    </w:p>
    <w:p w14:paraId="09FDA025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Origine rifiuto </w:t>
      </w:r>
    </w:p>
    <w:p w14:paraId="09FDA026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Descrizione materiale </w:t>
      </w:r>
    </w:p>
    <w:p w14:paraId="09FDA027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CER </w:t>
      </w:r>
    </w:p>
    <w:p w14:paraId="09FDA028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>Recuperabilità</w:t>
      </w:r>
    </w:p>
    <w:p w14:paraId="09FDA029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>Sottofondi, fondazioni, murature</w:t>
      </w:r>
      <w:r>
        <w:rPr>
          <w:i/>
          <w:sz w:val="20"/>
          <w:szCs w:val="20"/>
        </w:rPr>
        <w:br/>
        <w:t>in calcestruzzo, solaio in</w:t>
      </w:r>
      <w:r>
        <w:rPr>
          <w:i/>
          <w:sz w:val="20"/>
          <w:szCs w:val="20"/>
        </w:rPr>
        <w:br/>
        <w:t>laterocemento</w:t>
      </w:r>
    </w:p>
    <w:p w14:paraId="09FDA02A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>Miscugli o scorie di cemento, mattoni,</w:t>
      </w:r>
      <w:r>
        <w:rPr>
          <w:i/>
          <w:sz w:val="20"/>
          <w:szCs w:val="20"/>
        </w:rPr>
        <w:br/>
        <w:t xml:space="preserve">mattonelle e ceramiche </w:t>
      </w:r>
    </w:p>
    <w:p w14:paraId="09FDA02B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17 01 07 </w:t>
      </w:r>
    </w:p>
    <w:p w14:paraId="09FDA02C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>Riciclo</w:t>
      </w:r>
    </w:p>
    <w:p w14:paraId="09FDA02D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Ciottoli </w:t>
      </w:r>
    </w:p>
    <w:p w14:paraId="09FDA02E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Pietrisco per massicciate ferroviarie </w:t>
      </w:r>
    </w:p>
    <w:p w14:paraId="09FDA02F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17 05 08 </w:t>
      </w:r>
    </w:p>
    <w:p w14:paraId="09FDA030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>Riuso/Riciclo</w:t>
      </w:r>
    </w:p>
    <w:p w14:paraId="09FDA031" w14:textId="72583EB8" w:rsidR="00701080" w:rsidRDefault="00701080">
      <w:pPr>
        <w:jc w:val="left"/>
        <w:rPr>
          <w:i/>
          <w:sz w:val="20"/>
          <w:szCs w:val="20"/>
        </w:rPr>
      </w:pPr>
      <w:r>
        <w:rPr>
          <w:b/>
          <w:i/>
          <w:sz w:val="20"/>
          <w:szCs w:val="20"/>
        </w:rPr>
        <w:t xml:space="preserve">Presenza </w:t>
      </w:r>
      <w:r w:rsidR="00846B73">
        <w:rPr>
          <w:b/>
          <w:i/>
          <w:sz w:val="20"/>
          <w:szCs w:val="20"/>
        </w:rPr>
        <w:t>d</w:t>
      </w:r>
      <w:r>
        <w:rPr>
          <w:b/>
          <w:i/>
          <w:sz w:val="20"/>
          <w:szCs w:val="20"/>
        </w:rPr>
        <w:t xml:space="preserve">i </w:t>
      </w:r>
      <w:r w:rsidR="00846B73">
        <w:rPr>
          <w:b/>
          <w:i/>
          <w:sz w:val="20"/>
          <w:szCs w:val="20"/>
        </w:rPr>
        <w:t>m</w:t>
      </w:r>
      <w:r>
        <w:rPr>
          <w:b/>
          <w:i/>
          <w:sz w:val="20"/>
          <w:szCs w:val="20"/>
        </w:rPr>
        <w:t xml:space="preserve">ateriali </w:t>
      </w:r>
      <w:r w:rsidR="00846B73">
        <w:rPr>
          <w:b/>
          <w:i/>
          <w:sz w:val="20"/>
          <w:szCs w:val="20"/>
        </w:rPr>
        <w:t>p</w:t>
      </w:r>
      <w:r>
        <w:rPr>
          <w:b/>
          <w:i/>
          <w:sz w:val="20"/>
          <w:szCs w:val="20"/>
        </w:rPr>
        <w:t xml:space="preserve">otenzialmente </w:t>
      </w:r>
      <w:r w:rsidR="00846B73">
        <w:rPr>
          <w:b/>
          <w:i/>
          <w:sz w:val="20"/>
          <w:szCs w:val="20"/>
        </w:rPr>
        <w:t>p</w:t>
      </w:r>
      <w:r>
        <w:rPr>
          <w:b/>
          <w:i/>
          <w:sz w:val="20"/>
          <w:szCs w:val="20"/>
        </w:rPr>
        <w:t>ericolosi</w:t>
      </w:r>
    </w:p>
    <w:p w14:paraId="09FDA032" w14:textId="77777777" w:rsidR="00701080" w:rsidRDefault="00701080">
      <w:pPr>
        <w:jc w:val="left"/>
        <w:rPr>
          <w:i/>
          <w:sz w:val="20"/>
          <w:szCs w:val="20"/>
        </w:rPr>
      </w:pPr>
    </w:p>
    <w:p w14:paraId="09FDA033" w14:textId="77777777" w:rsidR="00701080" w:rsidRDefault="00701080">
      <w:pPr>
        <w:jc w:val="left"/>
        <w:rPr>
          <w:i/>
          <w:sz w:val="20"/>
          <w:szCs w:val="20"/>
        </w:rPr>
      </w:pPr>
    </w:p>
    <w:p w14:paraId="09FDA034" w14:textId="77777777" w:rsidR="00701080" w:rsidRDefault="00701080">
      <w:pPr>
        <w:jc w:val="left"/>
        <w:rPr>
          <w:i/>
          <w:sz w:val="20"/>
          <w:szCs w:val="20"/>
        </w:rPr>
      </w:pPr>
    </w:p>
    <w:p w14:paraId="09FDA035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>PRESENTE</w:t>
      </w:r>
    </w:p>
    <w:p w14:paraId="09FDA036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>QUANTITA’</w:t>
      </w:r>
    </w:p>
    <w:p w14:paraId="09FDA037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>materiali contenenti amianto (ad esempio, cemento amianto,</w:t>
      </w:r>
    </w:p>
    <w:p w14:paraId="09FDA038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>amianto friabile, pavimenti, giunture e guarnizioni in amianto)</w:t>
      </w:r>
    </w:p>
    <w:p w14:paraId="09FDA039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NO </w:t>
      </w:r>
    </w:p>
    <w:p w14:paraId="09FDA03A" w14:textId="77777777" w:rsidR="00701080" w:rsidRDefault="00701080">
      <w:pPr>
        <w:jc w:val="left"/>
        <w:rPr>
          <w:i/>
          <w:sz w:val="20"/>
          <w:szCs w:val="20"/>
        </w:rPr>
      </w:pPr>
    </w:p>
    <w:p w14:paraId="09FDA03B" w14:textId="77777777" w:rsidR="00701080" w:rsidRDefault="00701080">
      <w:pPr>
        <w:rPr>
          <w:i/>
          <w:sz w:val="20"/>
          <w:szCs w:val="20"/>
        </w:rPr>
      </w:pPr>
    </w:p>
    <w:p w14:paraId="09FDA03C" w14:textId="3EDA7E45" w:rsidR="00701080" w:rsidRDefault="00701080">
      <w:pPr>
        <w:jc w:val="left"/>
        <w:rPr>
          <w:i/>
          <w:sz w:val="20"/>
          <w:szCs w:val="20"/>
        </w:rPr>
      </w:pPr>
      <w:r>
        <w:rPr>
          <w:b/>
          <w:i/>
          <w:sz w:val="20"/>
          <w:szCs w:val="20"/>
        </w:rPr>
        <w:t xml:space="preserve">Presenza </w:t>
      </w:r>
      <w:proofErr w:type="spellStart"/>
      <w:proofErr w:type="gramStart"/>
      <w:r w:rsidR="00846B73">
        <w:rPr>
          <w:b/>
          <w:i/>
          <w:sz w:val="20"/>
          <w:szCs w:val="20"/>
        </w:rPr>
        <w:t>d</w:t>
      </w:r>
      <w:r>
        <w:rPr>
          <w:b/>
          <w:i/>
          <w:sz w:val="20"/>
          <w:szCs w:val="20"/>
        </w:rPr>
        <w:t>i</w:t>
      </w:r>
      <w:r w:rsidR="00846B73">
        <w:rPr>
          <w:b/>
          <w:i/>
          <w:sz w:val="20"/>
          <w:szCs w:val="20"/>
        </w:rPr>
        <w:t>m</w:t>
      </w:r>
      <w:r>
        <w:rPr>
          <w:b/>
          <w:i/>
          <w:sz w:val="20"/>
          <w:szCs w:val="20"/>
        </w:rPr>
        <w:t>ateriali</w:t>
      </w:r>
      <w:proofErr w:type="spellEnd"/>
      <w:r>
        <w:rPr>
          <w:b/>
          <w:i/>
          <w:sz w:val="20"/>
          <w:szCs w:val="20"/>
        </w:rPr>
        <w:t xml:space="preserve">  che</w:t>
      </w:r>
      <w:proofErr w:type="gramEnd"/>
      <w:r>
        <w:rPr>
          <w:b/>
          <w:i/>
          <w:sz w:val="20"/>
          <w:szCs w:val="20"/>
        </w:rPr>
        <w:t xml:space="preserve"> potrebbero ridurre la riciclabilità </w:t>
      </w:r>
    </w:p>
    <w:p w14:paraId="09FDA03D" w14:textId="77777777" w:rsidR="00701080" w:rsidRDefault="00701080">
      <w:pPr>
        <w:jc w:val="left"/>
        <w:rPr>
          <w:i/>
          <w:sz w:val="20"/>
          <w:szCs w:val="20"/>
        </w:rPr>
      </w:pPr>
    </w:p>
    <w:p w14:paraId="09FDA03E" w14:textId="77777777" w:rsidR="00701080" w:rsidRDefault="00701080">
      <w:pPr>
        <w:jc w:val="left"/>
        <w:rPr>
          <w:i/>
          <w:sz w:val="20"/>
          <w:szCs w:val="20"/>
        </w:rPr>
      </w:pPr>
    </w:p>
    <w:p w14:paraId="09FDA03F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>PRESENTE</w:t>
      </w:r>
    </w:p>
    <w:p w14:paraId="09FDA040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>QUANTITA’</w:t>
      </w:r>
    </w:p>
    <w:p w14:paraId="09FDA041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>materiali contenenti amianto (ad esempio, cemento amianto,</w:t>
      </w:r>
    </w:p>
    <w:p w14:paraId="09FDA042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>amianto friabile, pavimenti, giunture e guarnizioni in amianto)</w:t>
      </w:r>
    </w:p>
    <w:p w14:paraId="09FDA043" w14:textId="77777777" w:rsidR="00701080" w:rsidRDefault="00701080">
      <w:pPr>
        <w:jc w:val="left"/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NO </w:t>
      </w:r>
    </w:p>
    <w:p w14:paraId="09FDA044" w14:textId="77777777" w:rsidR="00701080" w:rsidRDefault="00701080">
      <w:pPr>
        <w:jc w:val="left"/>
        <w:rPr>
          <w:i/>
          <w:sz w:val="20"/>
          <w:szCs w:val="20"/>
        </w:rPr>
      </w:pPr>
    </w:p>
    <w:p w14:paraId="09FDA045" w14:textId="77777777" w:rsidR="00701080" w:rsidRDefault="0070108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8"/>
          <w:szCs w:val="18"/>
        </w:rPr>
      </w:pPr>
    </w:p>
  </w:footnote>
  <w:footnote w:id="4">
    <w:p w14:paraId="09FDA046" w14:textId="77777777" w:rsidR="00701080" w:rsidRDefault="00701080">
      <w:pPr>
        <w:spacing w:before="120"/>
        <w:rPr>
          <w:i/>
          <w:sz w:val="20"/>
          <w:szCs w:val="20"/>
        </w:rPr>
      </w:pPr>
      <w:r>
        <w:rPr>
          <w:vertAlign w:val="superscript"/>
        </w:rPr>
        <w:footnoteRef/>
      </w:r>
      <w:r>
        <w:rPr>
          <w:sz w:val="20"/>
          <w:szCs w:val="20"/>
        </w:rPr>
        <w:t xml:space="preserve"> </w:t>
      </w:r>
      <w:r>
        <w:rPr>
          <w:b/>
          <w:i/>
          <w:sz w:val="20"/>
          <w:szCs w:val="20"/>
        </w:rPr>
        <w:t xml:space="preserve">Rivestimenti esterni </w:t>
      </w:r>
      <w:proofErr w:type="spellStart"/>
      <w:r>
        <w:rPr>
          <w:b/>
          <w:i/>
          <w:sz w:val="20"/>
          <w:szCs w:val="20"/>
        </w:rPr>
        <w:t>manutenibili</w:t>
      </w:r>
      <w:proofErr w:type="spellEnd"/>
    </w:p>
    <w:p w14:paraId="09FDA047" w14:textId="77777777" w:rsidR="00701080" w:rsidRDefault="00701080">
      <w:pPr>
        <w:rPr>
          <w:i/>
          <w:sz w:val="20"/>
          <w:szCs w:val="20"/>
        </w:rPr>
      </w:pPr>
      <w:r>
        <w:rPr>
          <w:i/>
          <w:sz w:val="20"/>
          <w:szCs w:val="20"/>
        </w:rPr>
        <w:t>I materiali sono componenti delle chiusure verticali, la cui funzione primaria è proteggere il sistema di chiusura dalle sollecitazioni esterne degli edifici e dagli agenti atmosferici, garantendo al contempo un aspetto uniforme e decorativo.</w:t>
      </w:r>
    </w:p>
    <w:p w14:paraId="09FDA048" w14:textId="77777777" w:rsidR="00701080" w:rsidRDefault="00701080">
      <w:pPr>
        <w:rPr>
          <w:i/>
          <w:sz w:val="20"/>
          <w:szCs w:val="20"/>
        </w:rPr>
      </w:pPr>
      <w:r>
        <w:rPr>
          <w:b/>
          <w:i/>
          <w:sz w:val="20"/>
          <w:szCs w:val="20"/>
        </w:rPr>
        <w:t>Rivestimenti a cappotto:</w:t>
      </w:r>
      <w:r>
        <w:rPr>
          <w:i/>
          <w:sz w:val="20"/>
          <w:szCs w:val="20"/>
        </w:rPr>
        <w:t xml:space="preserve"> È un tipo di rivestimento che prevede l'utilizzo di pannelli o lastre di materiale isolante fissate meccanicamente al supporto murario e protette da uno strato sottile di intonaco.</w:t>
      </w:r>
    </w:p>
    <w:p w14:paraId="09FDA049" w14:textId="77777777" w:rsidR="00701080" w:rsidRDefault="00701080">
      <w:pPr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Piano fine vita</w:t>
      </w:r>
    </w:p>
    <w:p w14:paraId="09FDA04A" w14:textId="77777777" w:rsidR="00701080" w:rsidRDefault="00701080">
      <w:pPr>
        <w:rPr>
          <w:i/>
          <w:sz w:val="20"/>
          <w:szCs w:val="20"/>
        </w:rPr>
      </w:pPr>
      <w:r>
        <w:rPr>
          <w:i/>
          <w:sz w:val="20"/>
          <w:szCs w:val="20"/>
        </w:rPr>
        <w:t>ELEMENTO NON RICICLABILE</w:t>
      </w:r>
    </w:p>
    <w:p w14:paraId="09FDA04B" w14:textId="77777777" w:rsidR="00701080" w:rsidRDefault="00701080">
      <w:pPr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Relativamente all'elemento </w:t>
      </w:r>
      <w:proofErr w:type="spellStart"/>
      <w:r>
        <w:rPr>
          <w:i/>
          <w:sz w:val="20"/>
          <w:szCs w:val="20"/>
        </w:rPr>
        <w:t>manutenibile</w:t>
      </w:r>
      <w:proofErr w:type="spellEnd"/>
      <w:r>
        <w:rPr>
          <w:i/>
          <w:sz w:val="20"/>
          <w:szCs w:val="20"/>
        </w:rPr>
        <w:t xml:space="preserve"> in riferimento le informazioni relative al trattamento di fine vita sono reperite dalla certificazione EPD fornita dal produttore. Di seguito si riporta una sintesi dell'estratto dell'</w:t>
      </w:r>
      <w:proofErr w:type="spellStart"/>
      <w:r>
        <w:rPr>
          <w:i/>
          <w:sz w:val="20"/>
          <w:szCs w:val="20"/>
        </w:rPr>
        <w:t>Environmental</w:t>
      </w:r>
      <w:proofErr w:type="spellEnd"/>
      <w:r>
        <w:rPr>
          <w:i/>
          <w:sz w:val="20"/>
          <w:szCs w:val="20"/>
        </w:rPr>
        <w:t xml:space="preserve"> Product </w:t>
      </w:r>
      <w:proofErr w:type="spellStart"/>
      <w:r>
        <w:rPr>
          <w:i/>
          <w:sz w:val="20"/>
          <w:szCs w:val="20"/>
        </w:rPr>
        <w:t>Declaration</w:t>
      </w:r>
      <w:proofErr w:type="spellEnd"/>
      <w:r>
        <w:rPr>
          <w:i/>
          <w:sz w:val="20"/>
          <w:szCs w:val="20"/>
        </w:rPr>
        <w:t>:</w:t>
      </w:r>
    </w:p>
    <w:p w14:paraId="09FDA04C" w14:textId="77777777" w:rsidR="00701080" w:rsidRDefault="0070108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La demolizione del cappotto termico viene in gran parte effettuata in modo manuale, senza l'ausilio di energia o materiale per cui gli impatti associati alla fase di demolizione si considerano trascurabili</w:t>
      </w:r>
    </w:p>
    <w:p w14:paraId="09FDA04D" w14:textId="77777777" w:rsidR="00701080" w:rsidRDefault="0070108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È previsto uno smaltimento in discarica del 100% del prodotto a fine vita (D13, D14, D15) oppure l’avvio a recupero (R</w:t>
      </w:r>
      <w:proofErr w:type="gramStart"/>
      <w:r>
        <w:rPr>
          <w:color w:val="000000"/>
          <w:sz w:val="20"/>
          <w:szCs w:val="20"/>
        </w:rPr>
        <w:t>12,R</w:t>
      </w:r>
      <w:proofErr w:type="gramEnd"/>
      <w:r>
        <w:rPr>
          <w:color w:val="000000"/>
          <w:sz w:val="20"/>
          <w:szCs w:val="20"/>
        </w:rPr>
        <w:t>13).</w:t>
      </w:r>
    </w:p>
    <w:p w14:paraId="09FDA04E" w14:textId="77777777" w:rsidR="00701080" w:rsidRDefault="00701080">
      <w:pPr>
        <w:widowControl/>
        <w:pBdr>
          <w:top w:val="nil"/>
          <w:left w:val="nil"/>
          <w:bottom w:val="nil"/>
          <w:right w:val="nil"/>
          <w:between w:val="nil"/>
        </w:pBdr>
        <w:spacing w:line="278" w:lineRule="auto"/>
        <w:rPr>
          <w:i/>
          <w:color w:val="000000"/>
          <w:sz w:val="20"/>
          <w:szCs w:val="20"/>
        </w:rPr>
      </w:pPr>
      <w:r>
        <w:rPr>
          <w:i/>
          <w:color w:val="000000"/>
          <w:sz w:val="20"/>
          <w:szCs w:val="20"/>
        </w:rPr>
        <w:t xml:space="preserve">-      Il codice CER del materiale da stoccare in discarica </w:t>
      </w:r>
      <w:proofErr w:type="gramStart"/>
      <w:r>
        <w:rPr>
          <w:i/>
          <w:color w:val="000000"/>
          <w:sz w:val="20"/>
          <w:szCs w:val="20"/>
        </w:rPr>
        <w:t>è :</w:t>
      </w:r>
      <w:proofErr w:type="gramEnd"/>
      <w:r>
        <w:rPr>
          <w:i/>
          <w:color w:val="000000"/>
          <w:sz w:val="20"/>
          <w:szCs w:val="20"/>
        </w:rPr>
        <w:t xml:space="preserve"> 17060</w:t>
      </w:r>
    </w:p>
    <w:p w14:paraId="09FDA04F" w14:textId="77777777" w:rsidR="00701080" w:rsidRDefault="00701080">
      <w:pPr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 xml:space="preserve">Infissi esterni </w:t>
      </w:r>
      <w:proofErr w:type="spellStart"/>
      <w:r>
        <w:rPr>
          <w:b/>
          <w:i/>
          <w:sz w:val="20"/>
          <w:szCs w:val="20"/>
        </w:rPr>
        <w:t>manutenibili</w:t>
      </w:r>
      <w:proofErr w:type="spellEnd"/>
    </w:p>
    <w:p w14:paraId="09FDA050" w14:textId="77777777" w:rsidR="00701080" w:rsidRDefault="00701080">
      <w:pPr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Si tratta di chiusure verticali la </w:t>
      </w:r>
      <w:proofErr w:type="gramStart"/>
      <w:r>
        <w:rPr>
          <w:i/>
          <w:sz w:val="20"/>
          <w:szCs w:val="20"/>
        </w:rPr>
        <w:t>cui  funzione</w:t>
      </w:r>
      <w:proofErr w:type="gramEnd"/>
      <w:r>
        <w:rPr>
          <w:i/>
          <w:sz w:val="20"/>
          <w:szCs w:val="20"/>
        </w:rPr>
        <w:t xml:space="preserve"> principale è proteggere il sistema di chiusura dalle sollecitazioni esterne degli edifici e dagli agenti atmosferici, assicurando allo stesso tempo un aspetto uniforme e ornamentale.</w:t>
      </w:r>
    </w:p>
    <w:p w14:paraId="09FDA051" w14:textId="77777777" w:rsidR="00701080" w:rsidRDefault="00701080">
      <w:pPr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Serramenti in materie plastiche (PVC)</w:t>
      </w:r>
    </w:p>
    <w:p w14:paraId="09FDA052" w14:textId="77777777" w:rsidR="00701080" w:rsidRDefault="00701080">
      <w:pPr>
        <w:rPr>
          <w:i/>
          <w:sz w:val="20"/>
          <w:szCs w:val="20"/>
        </w:rPr>
      </w:pPr>
      <w:r>
        <w:rPr>
          <w:i/>
          <w:sz w:val="20"/>
          <w:szCs w:val="20"/>
        </w:rPr>
        <w:t>Si tratta di infissi in plastica realizzati in PVC (polivinilcloruro) tramite processo di estrusione. I telai sono fabbricati mediante giunzioni meccaniche o saldature a piastra calda dei profili. A causa della modesta resistenza meccanica del materiale, gli infissi</w:t>
      </w:r>
      <w:r>
        <w:rPr>
          <w:i/>
          <w:sz w:val="21"/>
          <w:szCs w:val="21"/>
        </w:rPr>
        <w:t xml:space="preserve"> sono progettati con sezioni a più camere e, per chiudere luci elevate, si utilizzano rinforzi con profilati in acciaio. I principali vantaggi dei serramenti in PVC includono la resistenza agli agenti aggressivi e all'umidità, la leggerezza, l'inalterabilità e l'elevata coibenza </w:t>
      </w:r>
      <w:r>
        <w:rPr>
          <w:i/>
          <w:sz w:val="20"/>
          <w:szCs w:val="20"/>
        </w:rPr>
        <w:t>termica. Tuttavia, ci sono difficoltà legate alle variazioni di temperatura e alle conseguenti dilatazioni; pertanto, si sconsiglia l'uso di profilati di colori scuri. È possibile ottenere un effetto legno tramite l'incollaggio a caldo di un film acrilico sui profilati.</w:t>
      </w:r>
    </w:p>
    <w:p w14:paraId="09FDA053" w14:textId="77777777" w:rsidR="00701080" w:rsidRDefault="00701080">
      <w:pPr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Piano fine vita</w:t>
      </w:r>
    </w:p>
    <w:p w14:paraId="09FDA054" w14:textId="77777777" w:rsidR="00701080" w:rsidRDefault="00701080">
      <w:pPr>
        <w:rPr>
          <w:i/>
          <w:sz w:val="20"/>
          <w:szCs w:val="20"/>
        </w:rPr>
      </w:pPr>
      <w:r>
        <w:rPr>
          <w:i/>
          <w:sz w:val="20"/>
          <w:szCs w:val="20"/>
        </w:rPr>
        <w:t>ELEMENTO RICICLABILE</w:t>
      </w:r>
    </w:p>
    <w:p w14:paraId="09FDA055" w14:textId="1826ACED" w:rsidR="00701080" w:rsidRDefault="00701080">
      <w:pPr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Le informazioni relative al trattamento a fine vita dell'elemento </w:t>
      </w:r>
      <w:proofErr w:type="spellStart"/>
      <w:r>
        <w:rPr>
          <w:i/>
          <w:sz w:val="20"/>
          <w:szCs w:val="20"/>
        </w:rPr>
        <w:t>manutenibile</w:t>
      </w:r>
      <w:proofErr w:type="spellEnd"/>
      <w:r>
        <w:rPr>
          <w:i/>
          <w:sz w:val="20"/>
          <w:szCs w:val="20"/>
        </w:rPr>
        <w:t xml:space="preserve"> possono essere trovate nella certificazione EPD fornita dal produttore. Di seguito è riportata una sintesi dell'estratto dell'</w:t>
      </w:r>
      <w:proofErr w:type="spellStart"/>
      <w:r>
        <w:rPr>
          <w:i/>
          <w:sz w:val="20"/>
          <w:szCs w:val="20"/>
        </w:rPr>
        <w:t>Environmental</w:t>
      </w:r>
      <w:proofErr w:type="spellEnd"/>
      <w:r>
        <w:rPr>
          <w:i/>
          <w:sz w:val="20"/>
          <w:szCs w:val="20"/>
        </w:rPr>
        <w:t xml:space="preserve"> Product </w:t>
      </w:r>
      <w:proofErr w:type="spellStart"/>
      <w:r>
        <w:rPr>
          <w:i/>
          <w:sz w:val="20"/>
          <w:szCs w:val="20"/>
        </w:rPr>
        <w:t>Declaration</w:t>
      </w:r>
      <w:proofErr w:type="spellEnd"/>
      <w:r>
        <w:rPr>
          <w:i/>
          <w:sz w:val="20"/>
          <w:szCs w:val="20"/>
        </w:rPr>
        <w:t>.</w:t>
      </w:r>
    </w:p>
    <w:p w14:paraId="09FDA056" w14:textId="77777777" w:rsidR="00701080" w:rsidRDefault="00701080">
      <w:pPr>
        <w:rPr>
          <w:i/>
          <w:sz w:val="20"/>
          <w:szCs w:val="20"/>
        </w:rPr>
      </w:pPr>
      <w:r>
        <w:rPr>
          <w:i/>
          <w:sz w:val="20"/>
          <w:szCs w:val="20"/>
        </w:rPr>
        <w:t xml:space="preserve">Alla fine della loro vita utile, le finestre e i loro componenti possono essere facilmente raccolti, suddivisi e riciclati. In alternativa, possono essere smaltiti in discariche o in siti per l'incenerimento dei rifiuti per il recupero del calore. Tra i vari scenari possibili contemplati dal produttore, si è optato per il riciclaggio prioritario, che prevede per ogni singolo elemento </w:t>
      </w:r>
      <w:proofErr w:type="spellStart"/>
      <w:r>
        <w:rPr>
          <w:i/>
          <w:sz w:val="20"/>
          <w:szCs w:val="20"/>
        </w:rPr>
        <w:t>manutenibile</w:t>
      </w:r>
      <w:proofErr w:type="spellEnd"/>
      <w:r>
        <w:rPr>
          <w:i/>
          <w:sz w:val="20"/>
          <w:szCs w:val="20"/>
        </w:rPr>
        <w:t xml:space="preserve"> le seguenti percentuali di riciclaggio relative a ciascun materiale costitutivo:</w:t>
      </w:r>
    </w:p>
    <w:p w14:paraId="09FDA057" w14:textId="77777777" w:rsidR="00701080" w:rsidRDefault="00701080">
      <w:pPr>
        <w:spacing w:before="120"/>
        <w:rPr>
          <w:sz w:val="14"/>
          <w:szCs w:val="14"/>
        </w:rPr>
      </w:pPr>
    </w:p>
    <w:p w14:paraId="09FDA058" w14:textId="77777777" w:rsidR="00701080" w:rsidRDefault="00701080">
      <w:pPr>
        <w:widowControl/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Materiale</w:t>
      </w:r>
    </w:p>
    <w:p w14:paraId="09FDA059" w14:textId="77777777" w:rsidR="00701080" w:rsidRDefault="00701080">
      <w:pPr>
        <w:widowControl/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Riciclaggio</w:t>
      </w:r>
    </w:p>
    <w:p w14:paraId="09FDA05A" w14:textId="77777777" w:rsidR="00701080" w:rsidRDefault="00701080">
      <w:pPr>
        <w:widowControl/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Incenerimento</w:t>
      </w:r>
    </w:p>
    <w:p w14:paraId="09FDA05B" w14:textId="77777777" w:rsidR="00701080" w:rsidRDefault="00701080">
      <w:pPr>
        <w:widowControl/>
        <w:pBdr>
          <w:top w:val="nil"/>
          <w:left w:val="nil"/>
          <w:bottom w:val="nil"/>
          <w:right w:val="nil"/>
          <w:between w:val="nil"/>
        </w:pBdr>
        <w:spacing w:line="276" w:lineRule="auto"/>
        <w:jc w:val="center"/>
        <w:rPr>
          <w:color w:val="000000"/>
          <w:sz w:val="18"/>
          <w:szCs w:val="18"/>
        </w:rPr>
      </w:pPr>
      <w:r>
        <w:rPr>
          <w:color w:val="000000"/>
          <w:sz w:val="18"/>
          <w:szCs w:val="18"/>
        </w:rPr>
        <w:t>Discarica</w:t>
      </w:r>
    </w:p>
    <w:p w14:paraId="09FDA05C" w14:textId="77777777" w:rsidR="00701080" w:rsidRDefault="00701080">
      <w:pPr>
        <w:jc w:val="left"/>
        <w:rPr>
          <w:sz w:val="18"/>
          <w:szCs w:val="18"/>
        </w:rPr>
      </w:pPr>
      <w:r>
        <w:rPr>
          <w:sz w:val="18"/>
          <w:szCs w:val="18"/>
        </w:rPr>
        <w:t>Vetro</w:t>
      </w:r>
    </w:p>
    <w:p w14:paraId="09FDA05D" w14:textId="77777777" w:rsidR="00701080" w:rsidRDefault="00701080">
      <w:pPr>
        <w:jc w:val="center"/>
        <w:rPr>
          <w:sz w:val="18"/>
          <w:szCs w:val="18"/>
        </w:rPr>
      </w:pPr>
      <w:r>
        <w:rPr>
          <w:sz w:val="18"/>
          <w:szCs w:val="18"/>
        </w:rPr>
        <w:t>100%</w:t>
      </w:r>
    </w:p>
    <w:p w14:paraId="09FDA05E" w14:textId="77777777" w:rsidR="00701080" w:rsidRDefault="00701080">
      <w:pPr>
        <w:jc w:val="center"/>
        <w:rPr>
          <w:sz w:val="18"/>
          <w:szCs w:val="18"/>
        </w:rPr>
      </w:pPr>
      <w:r>
        <w:rPr>
          <w:sz w:val="18"/>
          <w:szCs w:val="18"/>
        </w:rPr>
        <w:t>-</w:t>
      </w:r>
    </w:p>
    <w:p w14:paraId="09FDA05F" w14:textId="77777777" w:rsidR="00701080" w:rsidRDefault="00701080">
      <w:pPr>
        <w:jc w:val="center"/>
        <w:rPr>
          <w:sz w:val="18"/>
          <w:szCs w:val="18"/>
        </w:rPr>
      </w:pPr>
      <w:r>
        <w:rPr>
          <w:sz w:val="18"/>
          <w:szCs w:val="18"/>
        </w:rPr>
        <w:t>-</w:t>
      </w:r>
    </w:p>
    <w:p w14:paraId="09FDA060" w14:textId="77777777" w:rsidR="00701080" w:rsidRDefault="00701080">
      <w:pPr>
        <w:jc w:val="left"/>
        <w:rPr>
          <w:sz w:val="18"/>
          <w:szCs w:val="18"/>
        </w:rPr>
      </w:pPr>
      <w:r>
        <w:rPr>
          <w:sz w:val="18"/>
          <w:szCs w:val="18"/>
        </w:rPr>
        <w:t>PVC non plastificato</w:t>
      </w:r>
    </w:p>
    <w:p w14:paraId="09FDA061" w14:textId="77777777" w:rsidR="00701080" w:rsidRDefault="00701080">
      <w:pPr>
        <w:jc w:val="center"/>
        <w:rPr>
          <w:sz w:val="18"/>
          <w:szCs w:val="18"/>
        </w:rPr>
      </w:pPr>
      <w:r>
        <w:rPr>
          <w:sz w:val="18"/>
          <w:szCs w:val="18"/>
        </w:rPr>
        <w:t>100%</w:t>
      </w:r>
    </w:p>
    <w:p w14:paraId="09FDA062" w14:textId="77777777" w:rsidR="00701080" w:rsidRDefault="00701080">
      <w:pPr>
        <w:jc w:val="center"/>
        <w:rPr>
          <w:sz w:val="18"/>
          <w:szCs w:val="18"/>
        </w:rPr>
      </w:pPr>
      <w:r>
        <w:rPr>
          <w:sz w:val="18"/>
          <w:szCs w:val="18"/>
        </w:rPr>
        <w:t>-</w:t>
      </w:r>
    </w:p>
    <w:p w14:paraId="09FDA063" w14:textId="77777777" w:rsidR="00701080" w:rsidRDefault="00701080">
      <w:pPr>
        <w:jc w:val="center"/>
        <w:rPr>
          <w:sz w:val="18"/>
          <w:szCs w:val="18"/>
        </w:rPr>
      </w:pPr>
      <w:r>
        <w:rPr>
          <w:sz w:val="18"/>
          <w:szCs w:val="18"/>
        </w:rPr>
        <w:t>-</w:t>
      </w:r>
    </w:p>
    <w:p w14:paraId="09FDA064" w14:textId="77777777" w:rsidR="00701080" w:rsidRDefault="00701080">
      <w:pPr>
        <w:jc w:val="left"/>
        <w:rPr>
          <w:sz w:val="18"/>
          <w:szCs w:val="18"/>
        </w:rPr>
      </w:pPr>
      <w:r>
        <w:rPr>
          <w:sz w:val="18"/>
          <w:szCs w:val="18"/>
        </w:rPr>
        <w:t>Acciaio/alluminio</w:t>
      </w:r>
    </w:p>
    <w:p w14:paraId="09FDA065" w14:textId="77777777" w:rsidR="00701080" w:rsidRDefault="00701080">
      <w:pPr>
        <w:jc w:val="center"/>
        <w:rPr>
          <w:sz w:val="18"/>
          <w:szCs w:val="18"/>
        </w:rPr>
      </w:pPr>
      <w:r>
        <w:rPr>
          <w:sz w:val="18"/>
          <w:szCs w:val="18"/>
        </w:rPr>
        <w:t>100%</w:t>
      </w:r>
    </w:p>
    <w:p w14:paraId="09FDA066" w14:textId="77777777" w:rsidR="00701080" w:rsidRDefault="00701080">
      <w:pPr>
        <w:jc w:val="center"/>
        <w:rPr>
          <w:sz w:val="18"/>
          <w:szCs w:val="18"/>
        </w:rPr>
      </w:pPr>
      <w:r>
        <w:rPr>
          <w:sz w:val="18"/>
          <w:szCs w:val="18"/>
        </w:rPr>
        <w:t>-</w:t>
      </w:r>
    </w:p>
    <w:p w14:paraId="09FDA067" w14:textId="77777777" w:rsidR="00701080" w:rsidRDefault="00701080">
      <w:pPr>
        <w:jc w:val="center"/>
        <w:rPr>
          <w:sz w:val="18"/>
          <w:szCs w:val="18"/>
        </w:rPr>
      </w:pPr>
      <w:r>
        <w:rPr>
          <w:sz w:val="18"/>
          <w:szCs w:val="18"/>
        </w:rPr>
        <w:t>-</w:t>
      </w:r>
    </w:p>
    <w:p w14:paraId="09FDA068" w14:textId="77777777" w:rsidR="00701080" w:rsidRDefault="00701080">
      <w:pPr>
        <w:jc w:val="left"/>
        <w:rPr>
          <w:sz w:val="18"/>
          <w:szCs w:val="18"/>
        </w:rPr>
      </w:pPr>
      <w:r>
        <w:rPr>
          <w:sz w:val="18"/>
          <w:szCs w:val="18"/>
        </w:rPr>
        <w:t>Altro</w:t>
      </w:r>
    </w:p>
    <w:p w14:paraId="09FDA069" w14:textId="77777777" w:rsidR="00701080" w:rsidRDefault="00701080">
      <w:pPr>
        <w:jc w:val="center"/>
        <w:rPr>
          <w:sz w:val="18"/>
          <w:szCs w:val="18"/>
        </w:rPr>
      </w:pPr>
      <w:r>
        <w:rPr>
          <w:sz w:val="18"/>
          <w:szCs w:val="18"/>
        </w:rPr>
        <w:t>100%</w:t>
      </w:r>
    </w:p>
    <w:p w14:paraId="09FDA06A" w14:textId="77777777" w:rsidR="00701080" w:rsidRDefault="00701080">
      <w:pPr>
        <w:jc w:val="center"/>
        <w:rPr>
          <w:sz w:val="18"/>
          <w:szCs w:val="18"/>
        </w:rPr>
      </w:pPr>
      <w:r>
        <w:rPr>
          <w:sz w:val="18"/>
          <w:szCs w:val="18"/>
        </w:rPr>
        <w:t>-</w:t>
      </w:r>
    </w:p>
    <w:p w14:paraId="09FDA06B" w14:textId="77777777" w:rsidR="00701080" w:rsidRDefault="00701080">
      <w:pPr>
        <w:jc w:val="center"/>
        <w:rPr>
          <w:sz w:val="18"/>
          <w:szCs w:val="18"/>
        </w:rPr>
      </w:pPr>
      <w:r>
        <w:rPr>
          <w:sz w:val="18"/>
          <w:szCs w:val="18"/>
        </w:rPr>
        <w:t>-</w:t>
      </w:r>
    </w:p>
    <w:p w14:paraId="09FDA06C" w14:textId="77777777" w:rsidR="00701080" w:rsidRDefault="00701080">
      <w:pPr>
        <w:jc w:val="left"/>
        <w:rPr>
          <w:sz w:val="18"/>
          <w:szCs w:val="18"/>
        </w:rPr>
      </w:pPr>
    </w:p>
    <w:p w14:paraId="09FDA06D" w14:textId="77777777" w:rsidR="00701080" w:rsidRDefault="00701080">
      <w:pPr>
        <w:jc w:val="left"/>
        <w:rPr>
          <w:sz w:val="18"/>
          <w:szCs w:val="18"/>
        </w:rPr>
      </w:pPr>
    </w:p>
    <w:p w14:paraId="09FDA06E" w14:textId="77777777" w:rsidR="00701080" w:rsidRDefault="00701080">
      <w:pPr>
        <w:jc w:val="center"/>
        <w:rPr>
          <w:sz w:val="18"/>
          <w:szCs w:val="18"/>
        </w:rPr>
      </w:pPr>
    </w:p>
    <w:p w14:paraId="09FDA06F" w14:textId="77777777" w:rsidR="00701080" w:rsidRDefault="00701080">
      <w:pPr>
        <w:jc w:val="center"/>
        <w:rPr>
          <w:sz w:val="18"/>
          <w:szCs w:val="18"/>
        </w:rPr>
      </w:pPr>
    </w:p>
    <w:p w14:paraId="09FDA070" w14:textId="77777777" w:rsidR="00701080" w:rsidRDefault="00701080">
      <w:pPr>
        <w:jc w:val="center"/>
        <w:rPr>
          <w:sz w:val="18"/>
          <w:szCs w:val="18"/>
        </w:rPr>
      </w:pPr>
    </w:p>
    <w:p w14:paraId="09FDA071" w14:textId="77777777" w:rsidR="00701080" w:rsidRDefault="00701080">
      <w:pPr>
        <w:pBdr>
          <w:top w:val="nil"/>
          <w:left w:val="nil"/>
          <w:bottom w:val="nil"/>
          <w:right w:val="nil"/>
          <w:between w:val="nil"/>
        </w:pBdr>
        <w:rPr>
          <w:color w:val="000000"/>
          <w:sz w:val="14"/>
          <w:szCs w:val="14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DA011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 w:rsidR="006A151D">
      <w:rPr>
        <w:rFonts w:ascii="Cambria" w:eastAsia="Cambria" w:hAnsi="Cambria" w:cs="Cambria"/>
        <w:color w:val="000000"/>
      </w:rPr>
      <w:fldChar w:fldCharType="begin"/>
    </w:r>
    <w:r w:rsidR="006A151D">
      <w:rPr>
        <w:rFonts w:ascii="Cambria" w:eastAsia="Cambria" w:hAnsi="Cambria" w:cs="Cambria"/>
        <w:color w:val="000000"/>
      </w:rPr>
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</w:r>
    <w:r w:rsidR="006A151D">
      <w:rPr>
        <w:rFonts w:ascii="Cambria" w:eastAsia="Cambria" w:hAnsi="Cambria" w:cs="Cambria"/>
        <w:color w:val="000000"/>
      </w:rPr>
      <w:fldChar w:fldCharType="separate"/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 w:rsidR="00407854">
      <w:rPr>
        <w:rFonts w:ascii="Cambria" w:eastAsia="Cambria" w:hAnsi="Cambria" w:cs="Cambria"/>
        <w:color w:val="000000"/>
      </w:rPr>
      <w:fldChar w:fldCharType="begin"/>
    </w:r>
    <w:r w:rsidR="00407854">
      <w:rPr>
        <w:rFonts w:ascii="Cambria" w:eastAsia="Cambria" w:hAnsi="Cambria" w:cs="Cambria"/>
        <w:color w:val="000000"/>
      </w:rPr>
      <w:instrText xml:space="preserve"> </w:instrText>
    </w:r>
    <w:r w:rsidR="00407854">
      <w:rPr>
        <w:rFonts w:ascii="Cambria" w:eastAsia="Cambria" w:hAnsi="Cambria" w:cs="Cambria"/>
        <w:color w:val="000000"/>
      </w:rPr>
      <w:instrText>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</w:instrText>
    </w:r>
    <w:r w:rsidR="00407854">
      <w:rPr>
        <w:rFonts w:ascii="Cambria" w:eastAsia="Cambria" w:hAnsi="Cambria" w:cs="Cambria"/>
        <w:color w:val="000000"/>
      </w:rPr>
      <w:instrText xml:space="preserve"> </w:instrText>
    </w:r>
    <w:r w:rsidR="00407854">
      <w:rPr>
        <w:rFonts w:ascii="Cambria" w:eastAsia="Cambria" w:hAnsi="Cambria" w:cs="Cambria"/>
        <w:color w:val="000000"/>
      </w:rPr>
      <w:fldChar w:fldCharType="separate"/>
    </w:r>
    <w:r w:rsidR="00407854">
      <w:rPr>
        <w:rFonts w:ascii="Cambria" w:eastAsia="Cambria" w:hAnsi="Cambria" w:cs="Cambria"/>
        <w:color w:val="000000"/>
      </w:rPr>
      <w:pict w14:anchorId="09FDA01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" style="width:170.2pt;height:41.65pt;mso-width-percent:0;mso-height-percent:0;mso-width-percent:0;mso-height-percent:0">
          <v:imagedata r:id="rId1" r:href="rId2"/>
        </v:shape>
      </w:pict>
    </w:r>
    <w:r w:rsidR="00407854"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 w:rsidR="006A151D"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t xml:space="preserve">             </w:t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"https://lh7-qw.googleusercontent.com/docsz/AD_4nXcsM7u_b_X_CcgwseJ5YIP3gbx9K2H5BX6fIDm6KFW3lqfRfdNk3R2aUW5V0ACyIEAnOA3FcB7JqjqC3ROW18yYFqUCqtOiYaFf2zByQfMj7YEyrJqmIPwEPc0oPnFb3SSYpwqTDnCJKIpW12gUqoVOTQFoIsztNniLd6Ne0z8YfN5pIkYuBg?key=s2-0CtJjw9ebFWDJjaQiuA"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"https://lh7-qw.googleusercontent.com/docsz/AD_4nXcsM7u_b_X_CcgwseJ5YIP3gbx9K2H5BX6fIDm6KFW3lqfRfdNk3R2aUW5V0ACyIEAnOA3FcB7JqjqC3ROW18yYFqUCqtOiYaFf2zByQfMj7YEyrJqmIPwEPc0oPnFb3SSYpwqTDnCJKIpW12gUqoVOTQFoIsztNniLd6Ne0z8YfN5pIkYuBg?key=s2-0CtJjw9ebFWDJjaQiuA"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"https://lh7-qw.googleusercontent.com/docsz/AD_4nXcsM7u_b_X_CcgwseJ5YIP3gbx9K2H5BX6fIDm6KFW3lqfRfdNk3R2aUW5V0ACyIEAnOA3FcB7JqjqC3ROW18yYFqUCqtOiYaFf2zByQfMj7YEyrJqmIPwEPc0oPnFb3SSYpwqTDnCJKIpW12gUqoVOTQFoIsztNniLd6Ne0z8YfN5pIkYuBg?key=s2-0CtJjw9ebFWDJjaQiuA"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"https://lh7-qw.googleusercontent.com/docsz/AD_4nXcsM7u_b_X_CcgwseJ5YIP3gbx9K2H5BX6fIDm6KFW3lqfRfdNk3R2aUW5V0ACyIEAnOA3FcB7JqjqC3ROW18yYFqUCqtOiYaFf2zByQfMj7YEyrJqmIPwEPc0oPnFb3SSYpwqTDnCJKIpW12gUqoVOTQFoIsztNniLd6Ne0z8YfN5pIkYuBg?key=s2-0CtJjw9ebFWDJjaQiuA"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"https://lh7-qw.googleusercontent.com/docsz/AD_4nXcsM7u_b_X_CcgwseJ5YIP3gbx9K2H5BX6fIDm6KFW3lqfRfdNk3R2aUW5V0ACyIEAnOA3FcB7JqjqC3ROW18yYFqUCqtOiYaFf2zByQfMj7YEyrJqmIPwEPc0oPnFb3SSYpwqTDnCJKIpW12gUqoVOTQFoIsztNniLd6Ne0z8YfN5pIkYuBg?key=s2-0CtJjw9ebFWDJjaQiuA"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"https://lh7-qw.googleusercontent.com/docsz/AD_4nXcsM7u_b_X_CcgwseJ5YIP3gbx9K2H5BX6fIDm6KFW3lqfRfdNk3R2aUW5V0ACyIEAnOA3FcB7JqjqC3ROW18yYFqUCqtOiYaFf2zByQfMj7YEyrJqmIPwEPc0oPnFb3SSYpwqTDnCJKIpW12gUqoVOTQFoIsztNniLd6Ne0z8YfN5pIkYuBg?key=s2-0CtJjw9ebFWDJjaQiuA"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"https://lh7-qw.googleusercontent.com/docsz/AD_4nXcsM7u_b_X_CcgwseJ5YIP3gbx9K2H5BX6fIDm6KFW3lqfRfdNk3R2aUW5V0ACyIEAnOA3FcB7JqjqC3ROW18yYFqUCqtOiYaFf2zByQfMj7YEyrJqmIPwEPc0oPnFb3SSYpwqTDnCJKIpW12gUqoVOTQFoIsztNniLd6Ne0z8YfN5pIkYuBg?key=s2-0CtJjw9ebFWDJjaQiuA"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 w:rsidR="006A151D">
      <w:rPr>
        <w:rFonts w:ascii="Cambria" w:eastAsia="Cambria" w:hAnsi="Cambria" w:cs="Cambria"/>
        <w:color w:val="000000"/>
      </w:rPr>
      <w:fldChar w:fldCharType="begin"/>
    </w:r>
    <w:r w:rsidR="006A151D">
      <w:rPr>
        <w:rFonts w:ascii="Cambria" w:eastAsia="Cambria" w:hAnsi="Cambria" w:cs="Cambria"/>
        <w:color w:val="000000"/>
      </w:rPr>
      <w:instrText xml:space="preserve"> INCLUDEPICTURE  "https://lh7-qw.googleusercontent.com/docsz/AD_4nXcsM7u_b_X_CcgwseJ5YIP3gbx9K2H5BX6fIDm6KFW3lqfRfdNk3R2aUW5V0ACyIEAnOA3FcB7JqjqC3ROW18yYFqUCqtOiYaFf2zByQfMj7YEyrJqmIPwEPc0oPnFb3SSYpwqTDnCJKIpW12gUqoVOTQFoIsztNniLd6Ne0z8YfN5pIkYuBg?key=s2-0CtJjw9ebFWDJjaQiuA" \* MERGEFORMATINET </w:instrText>
    </w:r>
    <w:r w:rsidR="006A151D">
      <w:rPr>
        <w:rFonts w:ascii="Cambria" w:eastAsia="Cambria" w:hAnsi="Cambria" w:cs="Cambria"/>
        <w:color w:val="000000"/>
      </w:rPr>
      <w:fldChar w:fldCharType="separate"/>
    </w:r>
    <w:r>
      <w:rPr>
        <w:rFonts w:ascii="Cambria" w:eastAsia="Cambria" w:hAnsi="Cambria" w:cs="Cambria"/>
        <w:color w:val="000000"/>
      </w:rPr>
      <w:fldChar w:fldCharType="begin"/>
    </w:r>
    <w:r>
      <w:rPr>
        <w:rFonts w:ascii="Cambria" w:eastAsia="Cambria" w:hAnsi="Cambria" w:cs="Cambria"/>
        <w:color w:val="000000"/>
      </w:rPr>
      <w:instrText xml:space="preserve"> INCLUDEPICTURE  "https://lh7-qw.googleusercontent.com/docsz/AD_4nXcsM7u_b_X_CcgwseJ5YIP3gbx9K2H5BX6fIDm6KFW3lqfRfdNk3R2aUW5V0ACyIEAnOA3FcB7JqjqC3ROW18yYFqUCqtOiYaFf2zByQfMj7YEyrJqmIPwEPc0oPnFb3SSYpwqTDnCJKIpW12gUqoVOTQFoIsztNniLd6Ne0z8YfN5pIkYuBg?key=s2-0CtJjw9ebFWDJjaQiuA" \* MERGEFORMATINET </w:instrText>
    </w:r>
    <w:r>
      <w:rPr>
        <w:rFonts w:ascii="Cambria" w:eastAsia="Cambria" w:hAnsi="Cambria" w:cs="Cambria"/>
        <w:color w:val="000000"/>
      </w:rPr>
      <w:fldChar w:fldCharType="separate"/>
    </w:r>
    <w:r w:rsidR="00407854">
      <w:rPr>
        <w:rFonts w:ascii="Cambria" w:eastAsia="Cambria" w:hAnsi="Cambria" w:cs="Cambria"/>
        <w:color w:val="000000"/>
      </w:rPr>
      <w:fldChar w:fldCharType="begin"/>
    </w:r>
    <w:r w:rsidR="00407854">
      <w:rPr>
        <w:rFonts w:ascii="Cambria" w:eastAsia="Cambria" w:hAnsi="Cambria" w:cs="Cambria"/>
        <w:color w:val="000000"/>
      </w:rPr>
      <w:instrText xml:space="preserve"> </w:instrText>
    </w:r>
    <w:r w:rsidR="00407854">
      <w:rPr>
        <w:rFonts w:ascii="Cambria" w:eastAsia="Cambria" w:hAnsi="Cambria" w:cs="Cambria"/>
        <w:color w:val="000000"/>
      </w:rPr>
      <w:instrText>INCLUDEPICTURE  "https://lh7-qw.googleusercontent.com/docsz/AD_4nXcsM7u_b_X_CcgwseJ5YIP3gbx9K2H5BX6fIDm6KFW3lqfRfdNk3R2aUW5V0ACyIEAnOA3FcB7JqjqC3ROW18yYFqUCqtOiYaFf2zByQfMj7YEyrJqmIPwEPc0oPnFb3SSYpwqTDnCJKIpW12gUqoVOTQFoIsztNniLd6Ne0z8YfN5pIkYuBg?key=s2-0CtJjw9ebFWDJjaQiuA" \* MERGEFORMATINET</w:instrText>
    </w:r>
    <w:r w:rsidR="00407854">
      <w:rPr>
        <w:rFonts w:ascii="Cambria" w:eastAsia="Cambria" w:hAnsi="Cambria" w:cs="Cambria"/>
        <w:color w:val="000000"/>
      </w:rPr>
      <w:instrText xml:space="preserve"> </w:instrText>
    </w:r>
    <w:r w:rsidR="00407854">
      <w:rPr>
        <w:rFonts w:ascii="Cambria" w:eastAsia="Cambria" w:hAnsi="Cambria" w:cs="Cambria"/>
        <w:color w:val="000000"/>
      </w:rPr>
      <w:fldChar w:fldCharType="separate"/>
    </w:r>
    <w:r w:rsidR="00407854">
      <w:rPr>
        <w:rFonts w:ascii="Cambria" w:eastAsia="Cambria" w:hAnsi="Cambria" w:cs="Cambria"/>
        <w:color w:val="000000"/>
      </w:rPr>
      <w:pict w14:anchorId="09FDA020">
        <v:shape id="_x0000_i1026" type="#_x0000_t75" alt="" style="width:124.95pt;height:41.65pt;mso-width-percent:0;mso-height-percent:0;mso-width-percent:0;mso-height-percent:0">
          <v:imagedata r:id="rId3" r:href="rId4"/>
        </v:shape>
      </w:pict>
    </w:r>
    <w:r w:rsidR="00407854"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 w:rsidR="006A151D"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>
      <w:rPr>
        <w:rFonts w:ascii="Cambria" w:eastAsia="Cambria" w:hAnsi="Cambria" w:cs="Cambria"/>
        <w:color w:val="000000"/>
      </w:rPr>
      <w:fldChar w:fldCharType="end"/>
    </w:r>
    <w:r>
      <w:rPr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hidden="0" allowOverlap="1" wp14:anchorId="09FDA021" wp14:editId="09FDA022">
          <wp:simplePos x="0" y="0"/>
          <wp:positionH relativeFrom="column">
            <wp:posOffset>4579244</wp:posOffset>
          </wp:positionH>
          <wp:positionV relativeFrom="paragraph">
            <wp:posOffset>-171448</wp:posOffset>
          </wp:positionV>
          <wp:extent cx="1335405" cy="1015365"/>
          <wp:effectExtent l="0" t="0" r="0" b="0"/>
          <wp:wrapNone/>
          <wp:docPr id="940983932" name="image3.png" descr="Immagine che contiene testo, dipinto, leone, dinosauro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 descr="Immagine che contiene testo, dipinto, leone, dinosauro&#10;&#10;Descrizione generata automaticamente"/>
                  <pic:cNvPicPr preferRelativeResize="0"/>
                </pic:nvPicPr>
                <pic:blipFill>
                  <a:blip r:embed="rId5"/>
                  <a:srcRect l="-27559" t="-27463" r="-27557" b="-27463"/>
                  <a:stretch>
                    <a:fillRect/>
                  </a:stretch>
                </pic:blipFill>
                <pic:spPr>
                  <a:xfrm>
                    <a:off x="0" y="0"/>
                    <a:ext cx="1335405" cy="101536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9FDA013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FDA016" w14:textId="17CA9B60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center" w:pos="5103"/>
      </w:tabs>
      <w:ind w:left="-426"/>
      <w:rPr>
        <w:rFonts w:ascii="Cambria" w:eastAsia="Cambria" w:hAnsi="Cambria" w:cs="Cambria"/>
        <w:color w:val="000000"/>
      </w:rPr>
    </w:pPr>
    <w:r>
      <w:rPr>
        <w:rFonts w:ascii="Cambria" w:eastAsia="Cambria" w:hAnsi="Cambria" w:cs="Cambria"/>
        <w:color w:val="000000"/>
      </w:rPr>
      <w:t xml:space="preserve">                        </w:t>
    </w:r>
    <w:r>
      <w:rPr>
        <w:rFonts w:ascii="Cambria" w:eastAsia="Cambria" w:hAnsi="Cambria" w:cs="Cambria"/>
        <w:color w:val="000000"/>
      </w:rPr>
      <w:tab/>
    </w:r>
  </w:p>
  <w:p w14:paraId="09FDA017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center" w:pos="5103"/>
      </w:tabs>
      <w:ind w:left="-426"/>
      <w:rPr>
        <w:rFonts w:ascii="Cambria" w:eastAsia="Cambria" w:hAnsi="Cambria" w:cs="Cambria"/>
        <w:color w:val="000000"/>
      </w:rPr>
    </w:pPr>
  </w:p>
  <w:p w14:paraId="09FDA018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center" w:pos="5103"/>
      </w:tabs>
      <w:ind w:left="-426"/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Cambria" w:hAnsi="Cambria"/>
        <w:i/>
        <w:iCs/>
        <w:color w:val="0070C0"/>
        <w:bdr w:val="none" w:sz="0" w:space="0" w:color="auto" w:frame="1"/>
      </w:rPr>
      <w:id w:val="347683996"/>
      <w:docPartObj>
        <w:docPartGallery w:val="Page Numbers (Top of Page)"/>
        <w:docPartUnique/>
      </w:docPartObj>
    </w:sdtPr>
    <w:sdtEndPr/>
    <w:sdtContent>
      <w:p w14:paraId="407A22F6" w14:textId="77777777" w:rsidR="00701080" w:rsidRPr="008B0E09" w:rsidRDefault="00701080" w:rsidP="001D77D3">
        <w:pPr>
          <w:pStyle w:val="Intestazione"/>
          <w:ind w:left="-426"/>
          <w:rPr>
            <w:rFonts w:ascii="Cambria" w:hAnsi="Cambria"/>
            <w:i/>
            <w:iCs/>
            <w:color w:val="0070C0"/>
            <w:bdr w:val="none" w:sz="0" w:space="0" w:color="auto" w:frame="1"/>
          </w:rPr>
        </w:pP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="006A151D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="006A151D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 w:rsidR="006A151D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 </w:instrTex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="00407854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begin"/>
        </w:r>
        <w:r w:rsidR="00407854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</w:instrText>
        </w:r>
        <w:r w:rsidR="00407854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>INCLUDEPICTURE  "https://lh7-qw.googleusercontent.com/docsz/AD_4nXdwCFAfDmEe8FWiyL5s3k_4lcgboy4X8rnYoZ8ZVNuHWyJoTJKFEerjNJibRdCatM2pslIt-ZJBb4GbAXe2UNQ8xkNMcxqWQHndKvYoFqbod3kmmW4ZpsYQmeMsxnDJZU7nPLsyTzgPp8BL2sE72ImMtaF7aXoMTLbUWNm68rYx9t6_RPFB?key=s2-0CtJjw9ebFWDJjaQiuA" \* MERGEFORMATINET</w:instrText>
        </w:r>
        <w:r w:rsidR="00407854">
          <w:rPr>
            <w:rFonts w:ascii="Cambria" w:hAnsi="Cambria"/>
            <w:i/>
            <w:iCs/>
            <w:color w:val="0070C0"/>
            <w:bdr w:val="none" w:sz="0" w:space="0" w:color="auto" w:frame="1"/>
          </w:rPr>
          <w:instrText xml:space="preserve"> </w:instrText>
        </w:r>
        <w:r w:rsidR="00407854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separate"/>
        </w:r>
        <w:r w:rsidR="00407854">
          <w:rPr>
            <w:rFonts w:ascii="Cambria" w:hAnsi="Cambria"/>
            <w:i/>
            <w:iCs/>
            <w:color w:val="0070C0"/>
            <w:bdr w:val="none" w:sz="0" w:space="0" w:color="auto" w:frame="1"/>
          </w:rPr>
          <w:pict w14:anchorId="22329A7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1027" type="#_x0000_t75" style="width:151.75pt;height:38.1pt">
              <v:imagedata r:id="rId2" r:href="rId1"/>
            </v:shape>
          </w:pict>
        </w:r>
        <w:r w:rsidR="00407854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="006A151D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fldChar w:fldCharType="end"/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t xml:space="preserve">  </w: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t xml:space="preserve"> logo Ministero     </w:t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t xml:space="preserve">  </w:t>
        </w:r>
        <w:r w:rsidRPr="008B0E09">
          <w:rPr>
            <w:rFonts w:ascii="Cambria" w:hAnsi="Cambria"/>
            <w:i/>
            <w:iCs/>
            <w:noProof/>
            <w:color w:val="0070C0"/>
            <w:bdr w:val="none" w:sz="0" w:space="0" w:color="auto" w:frame="1"/>
          </w:rPr>
          <w:drawing>
            <wp:inline distT="0" distB="0" distL="0" distR="0" wp14:anchorId="41F0CFAA" wp14:editId="4E5B7DAE">
              <wp:extent cx="1417320" cy="548640"/>
              <wp:effectExtent l="0" t="0" r="0" b="3810"/>
              <wp:docPr id="1907624598" name="Immagine 1" descr="Immagine che contiene testo, logo, Elementi grafici, Carattere&#10;&#10;Descrizione generata automaticamente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6387986" name="Immagine 1" descr="Immagine che contiene testo, logo, Elementi grafici, Carattere&#10;&#10;Descrizione generata automaticamente"/>
                      <pic:cNvPicPr/>
                    </pic:nvPicPr>
                    <pic:blipFill rotWithShape="1">
                      <a:blip r:embed="rId3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9614" t="26120" r="10080" b="29910"/>
                      <a:stretch/>
                    </pic:blipFill>
                    <pic:spPr bwMode="auto">
                      <a:xfrm>
                        <a:off x="0" y="0"/>
                        <a:ext cx="1442948" cy="558560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</wp:inline>
          </w:drawing>
        </w:r>
        <w:r>
          <w:rPr>
            <w:rFonts w:ascii="Cambria" w:hAnsi="Cambria"/>
            <w:i/>
            <w:iCs/>
            <w:color w:val="0070C0"/>
            <w:bdr w:val="none" w:sz="0" w:space="0" w:color="auto" w:frame="1"/>
          </w:rPr>
          <w:t xml:space="preserve">   </w:t>
        </w:r>
        <w:r w:rsidRPr="008B0E09">
          <w:rPr>
            <w:rFonts w:ascii="Cambria" w:hAnsi="Cambria"/>
            <w:i/>
            <w:iCs/>
            <w:color w:val="0070C0"/>
            <w:bdr w:val="none" w:sz="0" w:space="0" w:color="auto" w:frame="1"/>
          </w:rPr>
          <w:t xml:space="preserve">logo amministrazione locale           </w:t>
        </w:r>
      </w:p>
    </w:sdtContent>
  </w:sdt>
  <w:p w14:paraId="289BFB7B" w14:textId="77777777" w:rsidR="00701080" w:rsidRPr="008B0E09" w:rsidRDefault="00701080" w:rsidP="001D77D3">
    <w:pPr>
      <w:pStyle w:val="Intestazione"/>
      <w:rPr>
        <w:rFonts w:ascii="Cambria" w:hAnsi="Cambria"/>
        <w:i/>
        <w:iCs/>
        <w:color w:val="0070C0"/>
        <w:bdr w:val="none" w:sz="0" w:space="0" w:color="auto" w:frame="1"/>
      </w:rPr>
    </w:pPr>
  </w:p>
  <w:tbl>
    <w:tblPr>
      <w:tblW w:w="10241" w:type="dxa"/>
      <w:tblInd w:w="-318" w:type="dxa"/>
      <w:tblBorders>
        <w:bottom w:val="single" w:sz="4" w:space="0" w:color="auto"/>
      </w:tblBorders>
      <w:tblLook w:val="04A0" w:firstRow="1" w:lastRow="0" w:firstColumn="1" w:lastColumn="0" w:noHBand="0" w:noVBand="1"/>
    </w:tblPr>
    <w:tblGrid>
      <w:gridCol w:w="10241"/>
    </w:tblGrid>
    <w:tr w:rsidR="00701080" w:rsidRPr="0057789B" w14:paraId="66C943BE" w14:textId="77777777" w:rsidTr="00701080">
      <w:trPr>
        <w:trHeight w:val="728"/>
      </w:trPr>
      <w:tc>
        <w:tcPr>
          <w:tcW w:w="10241" w:type="dxa"/>
          <w:shd w:val="clear" w:color="auto" w:fill="auto"/>
        </w:tcPr>
        <w:p w14:paraId="030B556F" w14:textId="77777777" w:rsidR="00701080" w:rsidRDefault="00701080" w:rsidP="001D77D3">
          <w:pPr>
            <w:autoSpaceDE w:val="0"/>
            <w:adjustRightInd w:val="0"/>
            <w:jc w:val="center"/>
            <w:rPr>
              <w:rFonts w:cs="Arial"/>
              <w:bCs/>
            </w:rPr>
          </w:pPr>
          <w:r w:rsidRPr="0057789B">
            <w:rPr>
              <w:rFonts w:cs="Arial"/>
              <w:bCs/>
            </w:rPr>
            <w:tab/>
          </w:r>
        </w:p>
        <w:p w14:paraId="64D93C31" w14:textId="77777777" w:rsidR="00701080" w:rsidRPr="00EC537C" w:rsidRDefault="00701080" w:rsidP="001D77D3">
          <w:pPr>
            <w:autoSpaceDE w:val="0"/>
            <w:adjustRightInd w:val="0"/>
            <w:jc w:val="center"/>
            <w:rPr>
              <w:rFonts w:cs="Arial"/>
              <w:bCs/>
              <w:i/>
              <w:iCs/>
              <w:sz w:val="20"/>
              <w:szCs w:val="20"/>
            </w:rPr>
          </w:pPr>
          <w:r>
            <w:rPr>
              <w:rFonts w:cs="Arial"/>
              <w:bCs/>
              <w:sz w:val="20"/>
              <w:szCs w:val="20"/>
            </w:rPr>
            <w:t xml:space="preserve">PIANO NAZIONALE DI RIPRESA E RESILIENZA </w:t>
          </w:r>
          <w:r w:rsidRPr="0057789B">
            <w:rPr>
              <w:rFonts w:cs="Arial"/>
              <w:bCs/>
              <w:sz w:val="20"/>
              <w:szCs w:val="20"/>
            </w:rPr>
            <w:t xml:space="preserve">PNRR </w:t>
          </w:r>
          <w:r>
            <w:rPr>
              <w:rFonts w:cs="Arial"/>
              <w:bCs/>
              <w:sz w:val="20"/>
              <w:szCs w:val="20"/>
            </w:rPr>
            <w:t>–</w:t>
          </w:r>
          <w:r w:rsidRPr="0057789B">
            <w:rPr>
              <w:rFonts w:cs="Arial"/>
              <w:bCs/>
              <w:sz w:val="20"/>
              <w:szCs w:val="20"/>
            </w:rPr>
            <w:t xml:space="preserve"> </w:t>
          </w:r>
          <w:r>
            <w:rPr>
              <w:rFonts w:cs="Arial"/>
              <w:bCs/>
              <w:sz w:val="20"/>
              <w:szCs w:val="20"/>
            </w:rPr>
            <w:t xml:space="preserve">Missione X </w:t>
          </w:r>
          <w:r w:rsidRPr="00EC537C">
            <w:rPr>
              <w:rFonts w:cs="Arial"/>
              <w:bCs/>
              <w:i/>
              <w:iCs/>
              <w:sz w:val="20"/>
              <w:szCs w:val="20"/>
            </w:rPr>
            <w:t>(denominazione)</w:t>
          </w:r>
        </w:p>
        <w:p w14:paraId="7CE71ED5" w14:textId="77777777" w:rsidR="00701080" w:rsidRDefault="00701080" w:rsidP="001D77D3">
          <w:pPr>
            <w:autoSpaceDE w:val="0"/>
            <w:adjustRightInd w:val="0"/>
            <w:jc w:val="center"/>
            <w:rPr>
              <w:rFonts w:cs="Arial"/>
              <w:bCs/>
              <w:sz w:val="20"/>
              <w:szCs w:val="20"/>
            </w:rPr>
          </w:pPr>
          <w:r>
            <w:rPr>
              <w:rFonts w:cs="Arial"/>
              <w:bCs/>
              <w:sz w:val="20"/>
              <w:szCs w:val="20"/>
            </w:rPr>
            <w:t xml:space="preserve">Componente X </w:t>
          </w:r>
          <w:r w:rsidRPr="00EC537C">
            <w:rPr>
              <w:rFonts w:cs="Arial"/>
              <w:bCs/>
              <w:i/>
              <w:iCs/>
              <w:sz w:val="20"/>
              <w:szCs w:val="20"/>
            </w:rPr>
            <w:t>(denominazione)</w:t>
          </w:r>
          <w:r>
            <w:rPr>
              <w:rFonts w:cs="Arial"/>
              <w:bCs/>
              <w:sz w:val="20"/>
              <w:szCs w:val="20"/>
            </w:rPr>
            <w:t xml:space="preserve"> </w:t>
          </w:r>
          <w:proofErr w:type="gramStart"/>
          <w:r>
            <w:rPr>
              <w:rFonts w:cs="Arial"/>
              <w:bCs/>
              <w:sz w:val="20"/>
              <w:szCs w:val="20"/>
            </w:rPr>
            <w:t>- .Investimento</w:t>
          </w:r>
          <w:proofErr w:type="gramEnd"/>
          <w:r>
            <w:rPr>
              <w:rFonts w:cs="Arial"/>
              <w:bCs/>
              <w:sz w:val="20"/>
              <w:szCs w:val="20"/>
            </w:rPr>
            <w:t xml:space="preserve"> X.X</w:t>
          </w:r>
          <w:r w:rsidRPr="00EC537C">
            <w:rPr>
              <w:rFonts w:cs="Arial"/>
              <w:bCs/>
              <w:i/>
              <w:iCs/>
              <w:sz w:val="20"/>
              <w:szCs w:val="20"/>
            </w:rPr>
            <w:t xml:space="preserve"> (denominazione)</w:t>
          </w:r>
        </w:p>
        <w:p w14:paraId="4996CBF6" w14:textId="77777777" w:rsidR="00701080" w:rsidRDefault="00701080" w:rsidP="001D77D3">
          <w:pPr>
            <w:autoSpaceDE w:val="0"/>
            <w:adjustRightInd w:val="0"/>
            <w:jc w:val="center"/>
            <w:rPr>
              <w:rFonts w:cs="Arial"/>
              <w:bCs/>
              <w:sz w:val="20"/>
              <w:szCs w:val="20"/>
            </w:rPr>
          </w:pPr>
          <w:r w:rsidRPr="0057789B">
            <w:rPr>
              <w:rFonts w:cs="Arial"/>
              <w:bCs/>
              <w:sz w:val="20"/>
              <w:szCs w:val="20"/>
            </w:rPr>
            <w:t xml:space="preserve">CUP: </w:t>
          </w:r>
          <w:r>
            <w:rPr>
              <w:rFonts w:cs="Arial"/>
              <w:bCs/>
              <w:sz w:val="20"/>
              <w:szCs w:val="20"/>
            </w:rPr>
            <w:t>XXXXXXXXXXXXXXX</w:t>
          </w:r>
        </w:p>
        <w:p w14:paraId="391B7C80" w14:textId="77777777" w:rsidR="00701080" w:rsidRDefault="00701080" w:rsidP="001D77D3">
          <w:pPr>
            <w:autoSpaceDE w:val="0"/>
            <w:adjustRightInd w:val="0"/>
            <w:jc w:val="center"/>
            <w:rPr>
              <w:rFonts w:cs="Arial"/>
              <w:bCs/>
              <w:sz w:val="20"/>
              <w:szCs w:val="20"/>
            </w:rPr>
          </w:pPr>
        </w:p>
        <w:p w14:paraId="6E84160F" w14:textId="77777777" w:rsidR="00701080" w:rsidRPr="0069377A" w:rsidRDefault="00701080" w:rsidP="001D77D3">
          <w:pPr>
            <w:autoSpaceDE w:val="0"/>
            <w:adjustRightInd w:val="0"/>
            <w:jc w:val="center"/>
            <w:rPr>
              <w:rFonts w:cs="Arial"/>
              <w:bCs/>
              <w:i/>
              <w:iCs/>
              <w:sz w:val="20"/>
              <w:szCs w:val="20"/>
            </w:rPr>
          </w:pPr>
          <w:r w:rsidRPr="0069377A">
            <w:rPr>
              <w:rFonts w:cs="Arial"/>
              <w:bCs/>
              <w:i/>
              <w:iCs/>
              <w:sz w:val="20"/>
              <w:szCs w:val="20"/>
            </w:rPr>
            <w:t>DENOMINAZIONE INTERVENTO</w:t>
          </w:r>
        </w:p>
        <w:p w14:paraId="5C4F3C4D" w14:textId="77777777" w:rsidR="00701080" w:rsidRPr="0057789B" w:rsidRDefault="00701080" w:rsidP="001D77D3">
          <w:pPr>
            <w:tabs>
              <w:tab w:val="left" w:pos="5329"/>
            </w:tabs>
            <w:jc w:val="center"/>
            <w:rPr>
              <w:rFonts w:cs="Arial"/>
              <w:bCs/>
              <w:i/>
              <w:iCs/>
            </w:rPr>
          </w:pPr>
        </w:p>
      </w:tc>
    </w:tr>
  </w:tbl>
  <w:p w14:paraId="5238ADD5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center" w:pos="5103"/>
      </w:tabs>
      <w:ind w:left="-426"/>
      <w:rPr>
        <w:rFonts w:ascii="Cambria" w:eastAsia="Cambria" w:hAnsi="Cambria" w:cs="Cambria"/>
        <w:color w:val="000000"/>
      </w:rPr>
    </w:pPr>
    <w:r>
      <w:rPr>
        <w:rFonts w:ascii="Cambria" w:eastAsia="Cambria" w:hAnsi="Cambria" w:cs="Cambria"/>
        <w:color w:val="000000"/>
      </w:rPr>
      <w:t xml:space="preserve">                         </w:t>
    </w:r>
    <w:r>
      <w:rPr>
        <w:rFonts w:ascii="Cambria" w:eastAsia="Cambria" w:hAnsi="Cambria" w:cs="Cambria"/>
        <w:color w:val="000000"/>
      </w:rPr>
      <w:tab/>
    </w:r>
  </w:p>
  <w:p w14:paraId="6371AE1A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center" w:pos="5103"/>
      </w:tabs>
      <w:ind w:left="-426"/>
      <w:rPr>
        <w:rFonts w:ascii="Cambria" w:eastAsia="Cambria" w:hAnsi="Cambria" w:cs="Cambria"/>
        <w:color w:val="000000"/>
      </w:rPr>
    </w:pPr>
  </w:p>
  <w:p w14:paraId="1B31009A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center" w:pos="5103"/>
      </w:tabs>
      <w:ind w:left="-426"/>
      <w:rPr>
        <w:color w:val="000000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6961C76" w14:textId="513591E3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center" w:pos="5103"/>
      </w:tabs>
      <w:ind w:left="-426"/>
      <w:rPr>
        <w:rFonts w:ascii="Cambria" w:eastAsia="Cambria" w:hAnsi="Cambria" w:cs="Cambria"/>
        <w:color w:val="000000"/>
      </w:rPr>
    </w:pPr>
    <w:r>
      <w:rPr>
        <w:rFonts w:ascii="Cambria" w:eastAsia="Cambria" w:hAnsi="Cambria" w:cs="Cambria"/>
        <w:color w:val="000000"/>
      </w:rPr>
      <w:t xml:space="preserve">                        </w:t>
    </w:r>
    <w:r>
      <w:rPr>
        <w:rFonts w:ascii="Cambria" w:eastAsia="Cambria" w:hAnsi="Cambria" w:cs="Cambria"/>
        <w:color w:val="000000"/>
      </w:rPr>
      <w:tab/>
    </w:r>
  </w:p>
  <w:p w14:paraId="67CEA7E4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center" w:pos="5103"/>
      </w:tabs>
      <w:ind w:left="-426"/>
      <w:rPr>
        <w:rFonts w:ascii="Cambria" w:eastAsia="Cambria" w:hAnsi="Cambria" w:cs="Cambria"/>
        <w:color w:val="000000"/>
      </w:rPr>
    </w:pPr>
  </w:p>
  <w:p w14:paraId="7E0BCB89" w14:textId="77777777" w:rsidR="00701080" w:rsidRDefault="00701080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center" w:pos="5103"/>
      </w:tabs>
      <w:ind w:left="-426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BC168E"/>
    <w:multiLevelType w:val="multilevel"/>
    <w:tmpl w:val="D09A5364"/>
    <w:lvl w:ilvl="0">
      <w:start w:val="1"/>
      <w:numFmt w:val="bullet"/>
      <w:lvlText w:val="-"/>
      <w:lvlJc w:val="left"/>
      <w:pPr>
        <w:ind w:left="36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A742483"/>
    <w:multiLevelType w:val="multilevel"/>
    <w:tmpl w:val="D40C5FD8"/>
    <w:lvl w:ilvl="0">
      <w:start w:val="1"/>
      <w:numFmt w:val="decimal"/>
      <w:lvlText w:val="%1."/>
      <w:lvlJc w:val="left"/>
      <w:pPr>
        <w:ind w:left="1080" w:hanging="360"/>
      </w:pPr>
      <w:rPr>
        <w:b/>
        <w:color w:val="00000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0ABA25E2"/>
    <w:multiLevelType w:val="multilevel"/>
    <w:tmpl w:val="27765592"/>
    <w:lvl w:ilvl="0">
      <w:start w:val="1"/>
      <w:numFmt w:val="decimal"/>
      <w:lvlText w:val="%1."/>
      <w:lvlJc w:val="left"/>
      <w:pPr>
        <w:ind w:left="1080" w:hanging="360"/>
      </w:pPr>
      <w:rPr>
        <w:b/>
        <w:color w:val="00000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0D272AE"/>
    <w:multiLevelType w:val="multilevel"/>
    <w:tmpl w:val="A768B68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30E90CC2"/>
    <w:multiLevelType w:val="multilevel"/>
    <w:tmpl w:val="39025CDC"/>
    <w:lvl w:ilvl="0">
      <w:start w:val="1"/>
      <w:numFmt w:val="decimal"/>
      <w:lvlText w:val="%1."/>
      <w:lvlJc w:val="left"/>
      <w:pPr>
        <w:ind w:left="1080" w:hanging="360"/>
      </w:pPr>
      <w:rPr>
        <w:b/>
        <w:color w:val="00000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31276E3A"/>
    <w:multiLevelType w:val="multilevel"/>
    <w:tmpl w:val="0B2E2796"/>
    <w:lvl w:ilvl="0">
      <w:start w:val="1"/>
      <w:numFmt w:val="bullet"/>
      <w:lvlText w:val="-"/>
      <w:lvlJc w:val="left"/>
      <w:pPr>
        <w:ind w:left="360" w:hanging="360"/>
      </w:pPr>
      <w:rPr>
        <w:rFonts w:ascii="Arial" w:eastAsia="Arial" w:hAnsi="Arial" w:cs="Arial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42ED38C6"/>
    <w:multiLevelType w:val="multilevel"/>
    <w:tmpl w:val="9CF4B17A"/>
    <w:lvl w:ilvl="0">
      <w:start w:val="1"/>
      <w:numFmt w:val="decimal"/>
      <w:lvlText w:val="%1."/>
      <w:lvlJc w:val="left"/>
      <w:pPr>
        <w:ind w:left="1080" w:hanging="360"/>
      </w:pPr>
      <w:rPr>
        <w:b/>
        <w:color w:val="00000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52F42D79"/>
    <w:multiLevelType w:val="multilevel"/>
    <w:tmpl w:val="8EFE2332"/>
    <w:lvl w:ilvl="0">
      <w:start w:val="1"/>
      <w:numFmt w:val="bullet"/>
      <w:lvlText w:val="-"/>
      <w:lvlJc w:val="left"/>
      <w:pPr>
        <w:ind w:left="36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5EBA4467"/>
    <w:multiLevelType w:val="multilevel"/>
    <w:tmpl w:val="F1D4DDB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619E261F"/>
    <w:multiLevelType w:val="multilevel"/>
    <w:tmpl w:val="4DBED104"/>
    <w:lvl w:ilvl="0">
      <w:start w:val="1"/>
      <w:numFmt w:val="bullet"/>
      <w:lvlText w:val="-"/>
      <w:lvlJc w:val="left"/>
      <w:pPr>
        <w:ind w:left="360" w:hanging="360"/>
      </w:pPr>
      <w:rPr>
        <w:rFonts w:ascii="Arial" w:eastAsia="Arial" w:hAnsi="Arial" w:cs="Arial"/>
      </w:rPr>
    </w:lvl>
    <w:lvl w:ilvl="1">
      <w:start w:val="5"/>
      <w:numFmt w:val="bullet"/>
      <w:lvlText w:val=""/>
      <w:lvlJc w:val="left"/>
      <w:pPr>
        <w:ind w:left="1080" w:hanging="360"/>
      </w:pPr>
      <w:rPr>
        <w:rFonts w:ascii="Arial Narrow" w:eastAsia="Arial Narrow" w:hAnsi="Arial Narrow" w:cs="Arial Narro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61B07AC1"/>
    <w:multiLevelType w:val="multilevel"/>
    <w:tmpl w:val="3224DA52"/>
    <w:lvl w:ilvl="0">
      <w:start w:val="1"/>
      <w:numFmt w:val="bullet"/>
      <w:lvlText w:val="-"/>
      <w:lvlJc w:val="left"/>
      <w:pPr>
        <w:ind w:left="360" w:hanging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6AC3121A"/>
    <w:multiLevelType w:val="multilevel"/>
    <w:tmpl w:val="6A4C64C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779018CA"/>
    <w:multiLevelType w:val="multilevel"/>
    <w:tmpl w:val="78F001B4"/>
    <w:lvl w:ilvl="0">
      <w:start w:val="1"/>
      <w:numFmt w:val="decimal"/>
      <w:lvlText w:val="%1."/>
      <w:lvlJc w:val="left"/>
      <w:pPr>
        <w:ind w:left="1080" w:hanging="360"/>
      </w:pPr>
      <w:rPr>
        <w:b/>
        <w:color w:val="000000"/>
      </w:r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num w:numId="1" w16cid:durableId="860439280">
    <w:abstractNumId w:val="9"/>
  </w:num>
  <w:num w:numId="2" w16cid:durableId="1555045695">
    <w:abstractNumId w:val="1"/>
  </w:num>
  <w:num w:numId="3" w16cid:durableId="2111732394">
    <w:abstractNumId w:val="7"/>
  </w:num>
  <w:num w:numId="4" w16cid:durableId="763190092">
    <w:abstractNumId w:val="6"/>
  </w:num>
  <w:num w:numId="5" w16cid:durableId="863521086">
    <w:abstractNumId w:val="12"/>
  </w:num>
  <w:num w:numId="6" w16cid:durableId="1459647867">
    <w:abstractNumId w:val="8"/>
  </w:num>
  <w:num w:numId="7" w16cid:durableId="1633365575">
    <w:abstractNumId w:val="2"/>
  </w:num>
  <w:num w:numId="8" w16cid:durableId="1589802530">
    <w:abstractNumId w:val="11"/>
  </w:num>
  <w:num w:numId="9" w16cid:durableId="624433943">
    <w:abstractNumId w:val="5"/>
  </w:num>
  <w:num w:numId="10" w16cid:durableId="1438869390">
    <w:abstractNumId w:val="3"/>
  </w:num>
  <w:num w:numId="11" w16cid:durableId="1795899624">
    <w:abstractNumId w:val="0"/>
  </w:num>
  <w:num w:numId="12" w16cid:durableId="1233196176">
    <w:abstractNumId w:val="10"/>
  </w:num>
  <w:num w:numId="13" w16cid:durableId="115823394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3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3626"/>
    <w:rsid w:val="00002043"/>
    <w:rsid w:val="00016AFB"/>
    <w:rsid w:val="000810F5"/>
    <w:rsid w:val="00151FA7"/>
    <w:rsid w:val="00165987"/>
    <w:rsid w:val="0019271D"/>
    <w:rsid w:val="001C52E7"/>
    <w:rsid w:val="001D77D3"/>
    <w:rsid w:val="001E153D"/>
    <w:rsid w:val="001E2DB1"/>
    <w:rsid w:val="00202E73"/>
    <w:rsid w:val="002053E1"/>
    <w:rsid w:val="002A1679"/>
    <w:rsid w:val="002B7C6F"/>
    <w:rsid w:val="002F4C0F"/>
    <w:rsid w:val="002F664C"/>
    <w:rsid w:val="003367B0"/>
    <w:rsid w:val="003C4823"/>
    <w:rsid w:val="003F6942"/>
    <w:rsid w:val="00415692"/>
    <w:rsid w:val="004223AE"/>
    <w:rsid w:val="004C435A"/>
    <w:rsid w:val="004E2A4D"/>
    <w:rsid w:val="004F5903"/>
    <w:rsid w:val="005046FD"/>
    <w:rsid w:val="00572931"/>
    <w:rsid w:val="005B544A"/>
    <w:rsid w:val="005C15A4"/>
    <w:rsid w:val="0061406B"/>
    <w:rsid w:val="00620C92"/>
    <w:rsid w:val="006A151D"/>
    <w:rsid w:val="006D594F"/>
    <w:rsid w:val="006F6C13"/>
    <w:rsid w:val="00701080"/>
    <w:rsid w:val="0077140C"/>
    <w:rsid w:val="00777DDB"/>
    <w:rsid w:val="00796780"/>
    <w:rsid w:val="00806ED4"/>
    <w:rsid w:val="0081658B"/>
    <w:rsid w:val="00846B73"/>
    <w:rsid w:val="008A0644"/>
    <w:rsid w:val="008E6E9C"/>
    <w:rsid w:val="0092007D"/>
    <w:rsid w:val="00940286"/>
    <w:rsid w:val="00947866"/>
    <w:rsid w:val="00963669"/>
    <w:rsid w:val="009B240A"/>
    <w:rsid w:val="009C5B59"/>
    <w:rsid w:val="009D4DE6"/>
    <w:rsid w:val="009F3626"/>
    <w:rsid w:val="00A4210C"/>
    <w:rsid w:val="00A96F7C"/>
    <w:rsid w:val="00AF7A08"/>
    <w:rsid w:val="00B03F13"/>
    <w:rsid w:val="00B818BD"/>
    <w:rsid w:val="00BE0BEC"/>
    <w:rsid w:val="00C3147F"/>
    <w:rsid w:val="00C325FE"/>
    <w:rsid w:val="00C36524"/>
    <w:rsid w:val="00C37F4E"/>
    <w:rsid w:val="00CE11A2"/>
    <w:rsid w:val="00CF7C4C"/>
    <w:rsid w:val="00D006FF"/>
    <w:rsid w:val="00D0095B"/>
    <w:rsid w:val="00D07727"/>
    <w:rsid w:val="00D66665"/>
    <w:rsid w:val="00DD44FA"/>
    <w:rsid w:val="00E2555D"/>
    <w:rsid w:val="00E555BE"/>
    <w:rsid w:val="00E810C3"/>
    <w:rsid w:val="00F371F6"/>
    <w:rsid w:val="00F37F74"/>
    <w:rsid w:val="00F75479"/>
    <w:rsid w:val="00F81F69"/>
    <w:rsid w:val="00FA13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FD9DE4"/>
  <w15:docId w15:val="{A19D50CB-A4D7-45FA-BF2B-E61B1D5A54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 Narrow" w:eastAsia="Arial Narrow" w:hAnsi="Arial Narrow" w:cs="Arial Narrow"/>
        <w:sz w:val="22"/>
        <w:szCs w:val="22"/>
        <w:lang w:val="it-IT" w:eastAsia="it-IT" w:bidi="ar-SA"/>
      </w:rPr>
    </w:rPrDefault>
    <w:pPrDefault>
      <w:pPr>
        <w:widowControl w:val="0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aliases w:val="Normale TFA"/>
    <w:qFormat/>
    <w:rsid w:val="00A13B5A"/>
    <w:pPr>
      <w:suppressAutoHyphens/>
      <w:autoSpaceDN w:val="0"/>
      <w:textAlignment w:val="baseline"/>
    </w:pPr>
    <w:rPr>
      <w:rFonts w:eastAsia="NSimSun" w:cs="Lucida Sans"/>
      <w:kern w:val="3"/>
      <w:lang w:eastAsia="zh-CN" w:bidi="hi-IN"/>
    </w:rPr>
  </w:style>
  <w:style w:type="paragraph" w:styleId="Titolo1">
    <w:name w:val="heading 1"/>
    <w:aliases w:val="Titolo 1 TFA"/>
    <w:basedOn w:val="Normale"/>
    <w:next w:val="Normale"/>
    <w:link w:val="Titolo1Carattere"/>
    <w:uiPriority w:val="9"/>
    <w:qFormat/>
    <w:rsid w:val="0068510B"/>
    <w:pPr>
      <w:keepNext/>
      <w:keepLines/>
      <w:widowControl/>
      <w:suppressAutoHyphens w:val="0"/>
      <w:autoSpaceDN/>
      <w:spacing w:before="360" w:after="80" w:line="278" w:lineRule="auto"/>
      <w:textAlignment w:val="auto"/>
      <w:outlineLvl w:val="0"/>
    </w:pPr>
    <w:rPr>
      <w:rFonts w:eastAsiaTheme="majorEastAsia" w:cstheme="majorBidi"/>
      <w:b/>
      <w:color w:val="0070C0"/>
      <w:kern w:val="2"/>
      <w:sz w:val="24"/>
      <w:szCs w:val="40"/>
      <w:lang w:eastAsia="en-US" w:bidi="ar-SA"/>
    </w:rPr>
  </w:style>
  <w:style w:type="paragraph" w:styleId="Titolo2">
    <w:name w:val="heading 2"/>
    <w:aliases w:val="Titolo 2 TFA"/>
    <w:basedOn w:val="Normale"/>
    <w:next w:val="Normale"/>
    <w:link w:val="Titolo2Carattere"/>
    <w:uiPriority w:val="9"/>
    <w:unhideWhenUsed/>
    <w:qFormat/>
    <w:rsid w:val="00997CF6"/>
    <w:pPr>
      <w:keepNext/>
      <w:keepLines/>
      <w:widowControl/>
      <w:suppressAutoHyphens w:val="0"/>
      <w:autoSpaceDN/>
      <w:spacing w:before="160" w:after="80" w:line="278" w:lineRule="auto"/>
      <w:textAlignment w:val="auto"/>
      <w:outlineLvl w:val="1"/>
    </w:pPr>
    <w:rPr>
      <w:rFonts w:eastAsiaTheme="majorEastAsia" w:cstheme="majorBidi"/>
      <w:b/>
      <w:kern w:val="2"/>
      <w:szCs w:val="32"/>
      <w:lang w:eastAsia="en-US" w:bidi="ar-SA"/>
    </w:rPr>
  </w:style>
  <w:style w:type="paragraph" w:styleId="Titolo3">
    <w:name w:val="heading 3"/>
    <w:aliases w:val="Titolo 3 TFA"/>
    <w:basedOn w:val="Normale"/>
    <w:next w:val="Normale"/>
    <w:link w:val="Titolo3Carattere"/>
    <w:uiPriority w:val="9"/>
    <w:unhideWhenUsed/>
    <w:qFormat/>
    <w:rsid w:val="0068510B"/>
    <w:pPr>
      <w:keepNext/>
      <w:keepLines/>
      <w:widowControl/>
      <w:suppressAutoHyphens w:val="0"/>
      <w:autoSpaceDN/>
      <w:spacing w:before="160" w:after="80" w:line="278" w:lineRule="auto"/>
      <w:textAlignment w:val="auto"/>
      <w:outlineLvl w:val="2"/>
    </w:pPr>
    <w:rPr>
      <w:rFonts w:eastAsiaTheme="majorEastAsia" w:cstheme="majorBidi"/>
      <w:color w:val="0070C0"/>
      <w:kern w:val="2"/>
      <w:szCs w:val="28"/>
      <w:u w:val="single"/>
      <w:lang w:eastAsia="en-US" w:bidi="ar-SA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1F4F7D"/>
    <w:pPr>
      <w:keepNext/>
      <w:keepLines/>
      <w:widowControl/>
      <w:suppressAutoHyphens w:val="0"/>
      <w:autoSpaceDN/>
      <w:spacing w:before="80" w:after="40" w:line="278" w:lineRule="auto"/>
      <w:textAlignment w:val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lang w:eastAsia="en-US" w:bidi="ar-SA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1F4F7D"/>
    <w:pPr>
      <w:keepNext/>
      <w:keepLines/>
      <w:widowControl/>
      <w:suppressAutoHyphens w:val="0"/>
      <w:autoSpaceDN/>
      <w:spacing w:before="80" w:after="40" w:line="278" w:lineRule="auto"/>
      <w:textAlignment w:val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lang w:eastAsia="en-US" w:bidi="ar-SA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1F4F7D"/>
    <w:pPr>
      <w:keepNext/>
      <w:keepLines/>
      <w:widowControl/>
      <w:suppressAutoHyphens w:val="0"/>
      <w:autoSpaceDN/>
      <w:spacing w:before="40" w:line="278" w:lineRule="auto"/>
      <w:textAlignment w:val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lang w:eastAsia="en-US" w:bidi="ar-SA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1F4F7D"/>
    <w:pPr>
      <w:keepNext/>
      <w:keepLines/>
      <w:widowControl/>
      <w:suppressAutoHyphens w:val="0"/>
      <w:autoSpaceDN/>
      <w:spacing w:before="40" w:line="278" w:lineRule="auto"/>
      <w:textAlignment w:val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lang w:eastAsia="en-US" w:bidi="ar-SA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1F4F7D"/>
    <w:pPr>
      <w:keepNext/>
      <w:keepLines/>
      <w:widowControl/>
      <w:suppressAutoHyphens w:val="0"/>
      <w:autoSpaceDN/>
      <w:spacing w:line="278" w:lineRule="auto"/>
      <w:textAlignment w:val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lang w:eastAsia="en-US" w:bidi="ar-SA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1F4F7D"/>
    <w:pPr>
      <w:keepNext/>
      <w:keepLines/>
      <w:widowControl/>
      <w:suppressAutoHyphens w:val="0"/>
      <w:autoSpaceDN/>
      <w:spacing w:line="278" w:lineRule="auto"/>
      <w:textAlignment w:val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lang w:eastAsia="en-US" w:bidi="ar-S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link w:val="TitoloCarattere"/>
    <w:uiPriority w:val="10"/>
    <w:qFormat/>
    <w:rsid w:val="001F4F7D"/>
    <w:pPr>
      <w:widowControl/>
      <w:suppressAutoHyphens w:val="0"/>
      <w:autoSpaceDN/>
      <w:spacing w:after="80"/>
      <w:contextualSpacing/>
      <w:textAlignment w:val="auto"/>
    </w:pPr>
    <w:rPr>
      <w:rFonts w:asciiTheme="majorHAnsi" w:eastAsiaTheme="majorEastAsia" w:hAnsiTheme="majorHAnsi" w:cstheme="majorBidi"/>
      <w:spacing w:val="-10"/>
      <w:kern w:val="28"/>
      <w:sz w:val="56"/>
      <w:szCs w:val="56"/>
      <w:lang w:eastAsia="en-US" w:bidi="ar-SA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itolo1Carattere">
    <w:name w:val="Titolo 1 Carattere"/>
    <w:aliases w:val="Titolo 1 TFA Carattere"/>
    <w:basedOn w:val="Carpredefinitoparagrafo"/>
    <w:link w:val="Titolo1"/>
    <w:uiPriority w:val="9"/>
    <w:rsid w:val="0068510B"/>
    <w:rPr>
      <w:rFonts w:ascii="Arial Narrow" w:eastAsiaTheme="majorEastAsia" w:hAnsi="Arial Narrow" w:cstheme="majorBidi"/>
      <w:b/>
      <w:color w:val="0070C0"/>
      <w:szCs w:val="40"/>
    </w:rPr>
  </w:style>
  <w:style w:type="character" w:customStyle="1" w:styleId="Titolo2Carattere">
    <w:name w:val="Titolo 2 Carattere"/>
    <w:aliases w:val="Titolo 2 TFA Carattere"/>
    <w:basedOn w:val="Carpredefinitoparagrafo"/>
    <w:link w:val="Titolo2"/>
    <w:uiPriority w:val="9"/>
    <w:rsid w:val="00997CF6"/>
    <w:rPr>
      <w:rFonts w:ascii="Arial Narrow" w:eastAsiaTheme="majorEastAsia" w:hAnsi="Arial Narrow" w:cstheme="majorBidi"/>
      <w:b/>
      <w:sz w:val="22"/>
      <w:szCs w:val="32"/>
    </w:rPr>
  </w:style>
  <w:style w:type="character" w:customStyle="1" w:styleId="Titolo3Carattere">
    <w:name w:val="Titolo 3 Carattere"/>
    <w:aliases w:val="Titolo 3 TFA Carattere"/>
    <w:basedOn w:val="Carpredefinitoparagrafo"/>
    <w:link w:val="Titolo3"/>
    <w:uiPriority w:val="9"/>
    <w:rsid w:val="0068510B"/>
    <w:rPr>
      <w:rFonts w:ascii="Arial Narrow" w:eastAsiaTheme="majorEastAsia" w:hAnsi="Arial Narrow" w:cstheme="majorBidi"/>
      <w:color w:val="0070C0"/>
      <w:sz w:val="22"/>
      <w:szCs w:val="28"/>
      <w:u w:val="single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1F4F7D"/>
    <w:rPr>
      <w:rFonts w:eastAsiaTheme="majorEastAsia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1F4F7D"/>
    <w:rPr>
      <w:rFonts w:eastAsiaTheme="majorEastAsia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1F4F7D"/>
    <w:rPr>
      <w:rFonts w:eastAsiaTheme="majorEastAsia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1F4F7D"/>
    <w:rPr>
      <w:rFonts w:eastAsiaTheme="majorEastAsia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1F4F7D"/>
    <w:rPr>
      <w:rFonts w:eastAsiaTheme="majorEastAsia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1F4F7D"/>
    <w:rPr>
      <w:rFonts w:eastAsiaTheme="majorEastAsia" w:cstheme="majorBidi"/>
      <w:color w:val="272727" w:themeColor="text1" w:themeTint="D8"/>
    </w:rPr>
  </w:style>
  <w:style w:type="character" w:customStyle="1" w:styleId="TitoloCarattere">
    <w:name w:val="Titolo Carattere"/>
    <w:basedOn w:val="Carpredefinitoparagrafo"/>
    <w:link w:val="Titolo"/>
    <w:uiPriority w:val="10"/>
    <w:rsid w:val="001F4F7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pPr>
      <w:widowControl/>
      <w:spacing w:after="160" w:line="278" w:lineRule="auto"/>
    </w:pPr>
    <w:rPr>
      <w:rFonts w:ascii="Aptos" w:eastAsia="Aptos" w:hAnsi="Aptos" w:cs="Aptos"/>
      <w:color w:val="595959"/>
      <w:sz w:val="28"/>
      <w:szCs w:val="28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1F4F7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1F4F7D"/>
    <w:pPr>
      <w:widowControl/>
      <w:suppressAutoHyphens w:val="0"/>
      <w:autoSpaceDN/>
      <w:spacing w:before="160" w:after="160" w:line="278" w:lineRule="auto"/>
      <w:jc w:val="center"/>
      <w:textAlignment w:val="auto"/>
    </w:pPr>
    <w:rPr>
      <w:rFonts w:asciiTheme="minorHAnsi" w:eastAsiaTheme="minorHAnsi" w:hAnsiTheme="minorHAnsi" w:cstheme="minorBidi"/>
      <w:i/>
      <w:iCs/>
      <w:color w:val="404040" w:themeColor="text1" w:themeTint="BF"/>
      <w:kern w:val="2"/>
      <w:lang w:eastAsia="en-US" w:bidi="ar-SA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1F4F7D"/>
    <w:rPr>
      <w:i/>
      <w:iCs/>
      <w:color w:val="404040" w:themeColor="text1" w:themeTint="BF"/>
    </w:rPr>
  </w:style>
  <w:style w:type="paragraph" w:styleId="Paragrafoelenco">
    <w:name w:val="List Paragraph"/>
    <w:basedOn w:val="Normale"/>
    <w:link w:val="ParagrafoelencoCarattere"/>
    <w:uiPriority w:val="34"/>
    <w:qFormat/>
    <w:rsid w:val="001F4F7D"/>
    <w:pPr>
      <w:widowControl/>
      <w:suppressAutoHyphens w:val="0"/>
      <w:autoSpaceDN/>
      <w:spacing w:after="160" w:line="278" w:lineRule="auto"/>
      <w:ind w:left="720"/>
      <w:contextualSpacing/>
      <w:textAlignment w:val="auto"/>
    </w:pPr>
    <w:rPr>
      <w:rFonts w:asciiTheme="minorHAnsi" w:eastAsiaTheme="minorHAnsi" w:hAnsiTheme="minorHAnsi" w:cstheme="minorBidi"/>
      <w:kern w:val="2"/>
      <w:lang w:eastAsia="en-US" w:bidi="ar-SA"/>
    </w:rPr>
  </w:style>
  <w:style w:type="character" w:styleId="Enfasiintensa">
    <w:name w:val="Intense Emphasis"/>
    <w:basedOn w:val="Carpredefinitoparagrafo"/>
    <w:uiPriority w:val="21"/>
    <w:qFormat/>
    <w:rsid w:val="001F4F7D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1F4F7D"/>
    <w:pPr>
      <w:widowControl/>
      <w:pBdr>
        <w:top w:val="single" w:sz="4" w:space="10" w:color="0F4761" w:themeColor="accent1" w:themeShade="BF"/>
        <w:bottom w:val="single" w:sz="4" w:space="10" w:color="0F4761" w:themeColor="accent1" w:themeShade="BF"/>
      </w:pBdr>
      <w:suppressAutoHyphens w:val="0"/>
      <w:autoSpaceDN/>
      <w:spacing w:before="360" w:after="360" w:line="278" w:lineRule="auto"/>
      <w:ind w:left="864" w:right="864"/>
      <w:jc w:val="center"/>
      <w:textAlignment w:val="auto"/>
    </w:pPr>
    <w:rPr>
      <w:rFonts w:asciiTheme="minorHAnsi" w:eastAsiaTheme="minorHAnsi" w:hAnsiTheme="minorHAnsi" w:cstheme="minorBidi"/>
      <w:i/>
      <w:iCs/>
      <w:color w:val="0F4761" w:themeColor="accent1" w:themeShade="BF"/>
      <w:kern w:val="2"/>
      <w:lang w:eastAsia="en-US" w:bidi="ar-SA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1F4F7D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1F4F7D"/>
    <w:rPr>
      <w:b/>
      <w:bCs/>
      <w:smallCaps/>
      <w:color w:val="0F4761" w:themeColor="accent1" w:themeShade="BF"/>
      <w:spacing w:val="5"/>
    </w:rPr>
  </w:style>
  <w:style w:type="paragraph" w:styleId="Intestazione">
    <w:name w:val="header"/>
    <w:basedOn w:val="Normale"/>
    <w:link w:val="IntestazioneCarattere"/>
    <w:uiPriority w:val="99"/>
    <w:unhideWhenUsed/>
    <w:rsid w:val="001F4F7D"/>
    <w:pPr>
      <w:tabs>
        <w:tab w:val="center" w:pos="4819"/>
        <w:tab w:val="right" w:pos="9638"/>
      </w:tabs>
    </w:pPr>
    <w:rPr>
      <w:rFonts w:cs="Mangal"/>
      <w:szCs w:val="21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F4F7D"/>
    <w:rPr>
      <w:rFonts w:ascii="Liberation Serif" w:eastAsia="NSimSun" w:hAnsi="Liberation Serif" w:cs="Mangal"/>
      <w:kern w:val="3"/>
      <w:szCs w:val="21"/>
      <w:lang w:eastAsia="zh-CN" w:bidi="hi-IN"/>
    </w:rPr>
  </w:style>
  <w:style w:type="paragraph" w:styleId="Pidipagina">
    <w:name w:val="footer"/>
    <w:basedOn w:val="Normale"/>
    <w:link w:val="PidipaginaCarattere"/>
    <w:uiPriority w:val="99"/>
    <w:unhideWhenUsed/>
    <w:rsid w:val="001F4F7D"/>
    <w:pPr>
      <w:tabs>
        <w:tab w:val="center" w:pos="4819"/>
        <w:tab w:val="right" w:pos="9638"/>
      </w:tabs>
    </w:pPr>
    <w:rPr>
      <w:rFonts w:cs="Mangal"/>
      <w:szCs w:val="21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F4F7D"/>
    <w:rPr>
      <w:rFonts w:ascii="Liberation Serif" w:eastAsia="NSimSun" w:hAnsi="Liberation Serif" w:cs="Mangal"/>
      <w:kern w:val="3"/>
      <w:szCs w:val="21"/>
      <w:lang w:eastAsia="zh-CN" w:bidi="hi-IN"/>
    </w:rPr>
  </w:style>
  <w:style w:type="paragraph" w:styleId="Titolosommario">
    <w:name w:val="TOC Heading"/>
    <w:basedOn w:val="Titolo1"/>
    <w:next w:val="Normale"/>
    <w:uiPriority w:val="39"/>
    <w:unhideWhenUsed/>
    <w:qFormat/>
    <w:rsid w:val="00EF1FC9"/>
    <w:pPr>
      <w:spacing w:before="240" w:after="0" w:line="259" w:lineRule="auto"/>
      <w:outlineLvl w:val="9"/>
    </w:pPr>
    <w:rPr>
      <w:rFonts w:asciiTheme="majorHAnsi" w:hAnsiTheme="majorHAnsi"/>
      <w:b w:val="0"/>
      <w:color w:val="0F4761" w:themeColor="accent1" w:themeShade="BF"/>
      <w:kern w:val="0"/>
      <w:sz w:val="32"/>
      <w:szCs w:val="32"/>
      <w:lang w:eastAsia="it-IT"/>
    </w:rPr>
  </w:style>
  <w:style w:type="paragraph" w:styleId="Sommario1">
    <w:name w:val="toc 1"/>
    <w:basedOn w:val="Normale"/>
    <w:next w:val="Normale"/>
    <w:autoRedefine/>
    <w:uiPriority w:val="39"/>
    <w:unhideWhenUsed/>
    <w:rsid w:val="00EF1FC9"/>
    <w:pPr>
      <w:spacing w:after="100"/>
    </w:pPr>
    <w:rPr>
      <w:rFonts w:cs="Mangal"/>
    </w:rPr>
  </w:style>
  <w:style w:type="character" w:styleId="Collegamentoipertestuale">
    <w:name w:val="Hyperlink"/>
    <w:basedOn w:val="Carpredefinitoparagrafo"/>
    <w:uiPriority w:val="99"/>
    <w:unhideWhenUsed/>
    <w:rsid w:val="00EF1FC9"/>
    <w:rPr>
      <w:color w:val="467886" w:themeColor="hyperlink"/>
      <w:u w:val="single"/>
    </w:rPr>
  </w:style>
  <w:style w:type="paragraph" w:styleId="Testonotaapidipagina">
    <w:name w:val="footnote text"/>
    <w:basedOn w:val="Normale"/>
    <w:link w:val="TestonotaapidipaginaCarattere"/>
    <w:uiPriority w:val="99"/>
    <w:unhideWhenUsed/>
    <w:rsid w:val="00997CF6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997CF6"/>
    <w:rPr>
      <w:rFonts w:ascii="Arial Narrow" w:eastAsia="NSimSun" w:hAnsi="Arial Narrow" w:cs="Lucida Sans"/>
      <w:kern w:val="3"/>
      <w:sz w:val="20"/>
      <w:szCs w:val="20"/>
      <w:lang w:eastAsia="zh-CN" w:bidi="hi-IN"/>
    </w:rPr>
  </w:style>
  <w:style w:type="character" w:styleId="Rimandonotaapidipagina">
    <w:name w:val="footnote reference"/>
    <w:uiPriority w:val="99"/>
    <w:unhideWhenUsed/>
    <w:rsid w:val="00997CF6"/>
    <w:rPr>
      <w:vertAlign w:val="superscript"/>
    </w:rPr>
  </w:style>
  <w:style w:type="paragraph" w:styleId="NormaleWeb">
    <w:name w:val="Normal (Web)"/>
    <w:basedOn w:val="Normale"/>
    <w:uiPriority w:val="99"/>
    <w:unhideWhenUsed/>
    <w:rsid w:val="00997CF6"/>
    <w:pPr>
      <w:suppressAutoHyphens w:val="0"/>
      <w:autoSpaceDN/>
      <w:spacing w:before="100" w:beforeAutospacing="1" w:after="119"/>
    </w:pPr>
    <w:rPr>
      <w:rFonts w:ascii="Times New Roman" w:eastAsia="Times New Roman" w:hAnsi="Times New Roman"/>
      <w:sz w:val="24"/>
      <w:lang w:eastAsia="it-IT"/>
    </w:rPr>
  </w:style>
  <w:style w:type="character" w:customStyle="1" w:styleId="ParagrafoelencoCarattere">
    <w:name w:val="Paragrafo elenco Carattere"/>
    <w:link w:val="Paragrafoelenco"/>
    <w:uiPriority w:val="34"/>
    <w:qFormat/>
    <w:locked/>
    <w:rsid w:val="00997CF6"/>
    <w:rPr>
      <w:sz w:val="22"/>
    </w:rPr>
  </w:style>
  <w:style w:type="paragraph" w:styleId="Sommario2">
    <w:name w:val="toc 2"/>
    <w:basedOn w:val="Normale"/>
    <w:next w:val="Normale"/>
    <w:autoRedefine/>
    <w:uiPriority w:val="39"/>
    <w:unhideWhenUsed/>
    <w:rsid w:val="000D491D"/>
    <w:pPr>
      <w:spacing w:after="100"/>
      <w:ind w:left="220"/>
    </w:pPr>
    <w:rPr>
      <w:rFonts w:cs="Mangal"/>
    </w:rPr>
  </w:style>
  <w:style w:type="paragraph" w:styleId="Sommario3">
    <w:name w:val="toc 3"/>
    <w:basedOn w:val="Normale"/>
    <w:next w:val="Normale"/>
    <w:autoRedefine/>
    <w:uiPriority w:val="39"/>
    <w:unhideWhenUsed/>
    <w:rsid w:val="00FF11DD"/>
    <w:pPr>
      <w:spacing w:after="100"/>
      <w:ind w:left="440"/>
    </w:pPr>
    <w:rPr>
      <w:rFonts w:cs="Mangal"/>
    </w:rPr>
  </w:style>
  <w:style w:type="paragraph" w:customStyle="1" w:styleId="western">
    <w:name w:val="western"/>
    <w:basedOn w:val="Normale"/>
    <w:rsid w:val="00672A93"/>
    <w:pPr>
      <w:spacing w:before="100" w:after="119"/>
    </w:pPr>
    <w:rPr>
      <w:rFonts w:ascii="Times New Roman" w:eastAsia="Times New Roman" w:hAnsi="Times New Roman"/>
      <w:sz w:val="18"/>
      <w:szCs w:val="18"/>
      <w:lang w:eastAsia="it-IT"/>
    </w:rPr>
  </w:style>
  <w:style w:type="paragraph" w:styleId="Testonormale">
    <w:name w:val="Plain Text"/>
    <w:basedOn w:val="Normale"/>
    <w:link w:val="TestonormaleCarattere"/>
    <w:rsid w:val="00672A93"/>
    <w:pPr>
      <w:jc w:val="left"/>
    </w:pPr>
    <w:rPr>
      <w:rFonts w:ascii="Consolas" w:hAnsi="Consolas"/>
      <w:sz w:val="21"/>
      <w:szCs w:val="21"/>
    </w:rPr>
  </w:style>
  <w:style w:type="character" w:customStyle="1" w:styleId="TestonormaleCarattere">
    <w:name w:val="Testo normale Carattere"/>
    <w:basedOn w:val="Carpredefinitoparagrafo"/>
    <w:link w:val="Testonormale"/>
    <w:rsid w:val="00672A93"/>
    <w:rPr>
      <w:rFonts w:ascii="Consolas" w:eastAsia="NSimSun" w:hAnsi="Consolas" w:cs="Lucida Sans"/>
      <w:kern w:val="3"/>
      <w:sz w:val="21"/>
      <w:szCs w:val="21"/>
      <w:lang w:eastAsia="zh-CN" w:bidi="hi-IN"/>
    </w:rPr>
  </w:style>
  <w:style w:type="paragraph" w:customStyle="1" w:styleId="Default">
    <w:name w:val="Default"/>
    <w:rsid w:val="00162ED8"/>
    <w:pPr>
      <w:autoSpaceDE w:val="0"/>
      <w:autoSpaceDN w:val="0"/>
      <w:adjustRightInd w:val="0"/>
      <w:spacing w:before="100" w:after="200" w:line="276" w:lineRule="auto"/>
    </w:pPr>
    <w:rPr>
      <w:rFonts w:ascii="Swis721 BT" w:eastAsiaTheme="minorEastAsia" w:hAnsi="Swis721 BT" w:cs="Swis721 BT"/>
      <w:color w:val="000000"/>
    </w:rPr>
  </w:style>
  <w:style w:type="character" w:styleId="Enfasicorsivo">
    <w:name w:val="Emphasis"/>
    <w:uiPriority w:val="20"/>
    <w:qFormat/>
    <w:rsid w:val="00162ED8"/>
    <w:rPr>
      <w:caps/>
      <w:color w:val="0A2F40" w:themeColor="accent1" w:themeShade="7F"/>
      <w:spacing w:val="5"/>
    </w:rPr>
  </w:style>
  <w:style w:type="character" w:styleId="Riferimentodelicato">
    <w:name w:val="Subtle Reference"/>
    <w:uiPriority w:val="31"/>
    <w:qFormat/>
    <w:rsid w:val="00162ED8"/>
    <w:rPr>
      <w:b/>
      <w:bCs/>
      <w:color w:val="156082" w:themeColor="accent1"/>
    </w:rPr>
  </w:style>
  <w:style w:type="table" w:styleId="Tabellagriglia4-colore1">
    <w:name w:val="Grid Table 4 Accent 1"/>
    <w:basedOn w:val="Tabellanormale"/>
    <w:uiPriority w:val="49"/>
    <w:rsid w:val="00162ED8"/>
    <w:pPr>
      <w:spacing w:before="100"/>
    </w:pPr>
    <w:rPr>
      <w:rFonts w:eastAsiaTheme="minorEastAsia"/>
      <w:sz w:val="20"/>
      <w:szCs w:val="20"/>
    </w:r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Grigliatabellachiara">
    <w:name w:val="Grid Table Light"/>
    <w:basedOn w:val="Tabellanormale"/>
    <w:uiPriority w:val="40"/>
    <w:rsid w:val="00162ED8"/>
    <w:rPr>
      <w:rFonts w:eastAsia="Segoe UI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lasemplice-1">
    <w:name w:val="Plain Table 1"/>
    <w:basedOn w:val="Tabellanormale"/>
    <w:uiPriority w:val="41"/>
    <w:rsid w:val="00162ED8"/>
    <w:pPr>
      <w:spacing w:before="100"/>
    </w:pPr>
    <w:rPr>
      <w:rFonts w:eastAsiaTheme="minorEastAsia"/>
      <w:sz w:val="20"/>
      <w:szCs w:val="20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fontstyle01">
    <w:name w:val="fontstyle01"/>
    <w:basedOn w:val="Carpredefinitoparagrafo"/>
    <w:rsid w:val="00162ED8"/>
    <w:rPr>
      <w:rFonts w:ascii="Arial-BoldMT" w:hAnsi="Arial-BoldMT" w:hint="default"/>
      <w:b/>
      <w:bCs/>
      <w:i w:val="0"/>
      <w:iCs w:val="0"/>
      <w:color w:val="000000"/>
      <w:sz w:val="22"/>
      <w:szCs w:val="22"/>
    </w:rPr>
  </w:style>
  <w:style w:type="table" w:customStyle="1" w:styleId="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0"/>
    <w:pPr>
      <w:spacing w:before="100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  <w:color w:val="FFFFFF"/>
      </w:rPr>
      <w:tblPr/>
      <w:tcPr>
        <w:tcBorders>
          <w:top w:val="single" w:sz="4" w:space="0" w:color="156082"/>
          <w:left w:val="single" w:sz="4" w:space="0" w:color="156082"/>
          <w:bottom w:val="single" w:sz="4" w:space="0" w:color="156082"/>
          <w:right w:val="single" w:sz="4" w:space="0" w:color="156082"/>
          <w:insideH w:val="nil"/>
          <w:insideV w:val="nil"/>
        </w:tcBorders>
        <w:shd w:val="clear" w:color="auto" w:fill="156082"/>
      </w:tcPr>
    </w:tblStylePr>
    <w:tblStylePr w:type="lastRow">
      <w:rPr>
        <w:b/>
      </w:rPr>
      <w:tblPr/>
      <w:tcPr>
        <w:tcBorders>
          <w:top w:val="single" w:sz="4" w:space="0" w:color="156082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1E4F5"/>
      </w:tcPr>
    </w:tblStylePr>
    <w:tblStylePr w:type="band1Horz">
      <w:tblPr/>
      <w:tcPr>
        <w:shd w:val="clear" w:color="auto" w:fill="C1E4F5"/>
      </w:tcPr>
    </w:tblStylePr>
  </w:style>
  <w:style w:type="table" w:customStyle="1" w:styleId="a1">
    <w:basedOn w:val="TableNormal0"/>
    <w:pPr>
      <w:spacing w:before="100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2">
    <w:basedOn w:val="TableNormal0"/>
    <w:pPr>
      <w:spacing w:before="100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0"/>
    <w:pPr>
      <w:spacing w:before="100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TableNormal0"/>
    <w:pPr>
      <w:spacing w:before="100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  <w:color w:val="FFFFFF"/>
      </w:rPr>
      <w:tblPr/>
      <w:tcPr>
        <w:tcBorders>
          <w:top w:val="single" w:sz="4" w:space="0" w:color="156082"/>
          <w:left w:val="single" w:sz="4" w:space="0" w:color="156082"/>
          <w:bottom w:val="single" w:sz="4" w:space="0" w:color="156082"/>
          <w:right w:val="single" w:sz="4" w:space="0" w:color="156082"/>
          <w:insideH w:val="nil"/>
          <w:insideV w:val="nil"/>
        </w:tcBorders>
        <w:shd w:val="clear" w:color="auto" w:fill="156082"/>
      </w:tcPr>
    </w:tblStylePr>
    <w:tblStylePr w:type="lastRow">
      <w:rPr>
        <w:b/>
      </w:rPr>
      <w:tblPr/>
      <w:tcPr>
        <w:tcBorders>
          <w:top w:val="single" w:sz="4" w:space="0" w:color="156082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C1E4F5"/>
      </w:tcPr>
    </w:tblStylePr>
    <w:tblStylePr w:type="band1Horz">
      <w:tblPr/>
      <w:tcPr>
        <w:shd w:val="clear" w:color="auto" w:fill="C1E4F5"/>
      </w:tcPr>
    </w:tblStylePr>
  </w:style>
  <w:style w:type="table" w:customStyle="1" w:styleId="a5">
    <w:basedOn w:val="TableNormal0"/>
    <w:pPr>
      <w:spacing w:before="100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styleId="Revisione">
    <w:name w:val="Revision"/>
    <w:hidden/>
    <w:uiPriority w:val="99"/>
    <w:semiHidden/>
    <w:rsid w:val="002053E1"/>
    <w:pPr>
      <w:widowControl/>
      <w:jc w:val="left"/>
    </w:pPr>
    <w:rPr>
      <w:rFonts w:eastAsia="NSimSun" w:cs="Mangal"/>
      <w:kern w:val="3"/>
      <w:szCs w:val="20"/>
      <w:lang w:eastAsia="zh-CN" w:bidi="hi-IN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846B73"/>
    <w:rPr>
      <w:rFonts w:ascii="Segoe UI" w:hAnsi="Segoe UI" w:cs="Mangal"/>
      <w:sz w:val="18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846B73"/>
    <w:rPr>
      <w:rFonts w:ascii="Segoe UI" w:eastAsia="NSimSun" w:hAnsi="Segoe UI" w:cs="Mangal"/>
      <w:kern w:val="3"/>
      <w:sz w:val="18"/>
      <w:szCs w:val="16"/>
      <w:lang w:eastAsia="zh-CN" w:bidi="hi-IN"/>
    </w:rPr>
  </w:style>
  <w:style w:type="character" w:styleId="Rimandocommento">
    <w:name w:val="annotation reference"/>
    <w:basedOn w:val="Carpredefinitoparagrafo"/>
    <w:uiPriority w:val="99"/>
    <w:semiHidden/>
    <w:unhideWhenUsed/>
    <w:rsid w:val="00BE0BEC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BE0BEC"/>
    <w:rPr>
      <w:rFonts w:cs="Mangal"/>
      <w:sz w:val="20"/>
      <w:szCs w:val="18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BE0BEC"/>
    <w:rPr>
      <w:rFonts w:eastAsia="NSimSun" w:cs="Mangal"/>
      <w:kern w:val="3"/>
      <w:sz w:val="20"/>
      <w:szCs w:val="18"/>
      <w:lang w:eastAsia="zh-CN" w:bidi="hi-IN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BE0BEC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BE0BEC"/>
    <w:rPr>
      <w:rFonts w:eastAsia="NSimSun" w:cs="Mangal"/>
      <w:b/>
      <w:bCs/>
      <w:kern w:val="3"/>
      <w:sz w:val="20"/>
      <w:szCs w:val="18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322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16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18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21" Type="http://schemas.openxmlformats.org/officeDocument/2006/relationships/font" Target="fonts/font21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https://lh7-qw.googleusercontent.com/docsz/AD_4nXdwCFAfDmEe8FWiyL5s3k_4lcgboy4X8rnYoZ8ZVNuHWyJoTJKFEerjNJibRdCatM2pslIt-ZJBb4GbAXe2UNQ8xkNMcxqWQHndKvYoFqbod3kmmW4ZpsYQmeMsxnDJZU7nPLsyTzgPp8BL2sE72ImMtaF7aXoMTLbUWNm68rYx9t6_RPFB?key=s2-0CtJjw9ebFWDJjaQiuA" TargetMode="External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https://lh7-qw.googleusercontent.com/docsz/AD_4nXcsM7u_b_X_CcgwseJ5YIP3gbx9K2H5BX6fIDm6KFW3lqfRfdNk3R2aUW5V0ACyIEAnOA3FcB7JqjqC3ROW18yYFqUCqtOiYaFf2zByQfMj7YEyrJqmIPwEPc0oPnFb3SSYpwqTDnCJKIpW12gUqoVOTQFoIsztNniLd6Ne0z8YfN5pIkYuBg?key=s2-0CtJjw9ebFWDJjaQiuA" TargetMode="Externa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1.jpeg"/><Relationship Id="rId1" Type="http://schemas.openxmlformats.org/officeDocument/2006/relationships/image" Target="https://lh7-qw.googleusercontent.com/docsz/AD_4nXdwCFAfDmEe8FWiyL5s3k_4lcgboy4X8rnYoZ8ZVNuHWyJoTJKFEerjNJibRdCatM2pslIt-ZJBb4GbAXe2UNQ8xkNMcxqWQHndKvYoFqbod3kmmW4ZpsYQmeMsxnDJZU7nPLsyTzgPp8BL2sE72ImMtaF7aXoMTLbUWNm68rYx9t6_RPFB?key=s2-0CtJjw9ebFWDJjaQiuA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sLC8fdkfljknG4elY6gso3Cmj6w==">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4392242A-17ED-4BD1-BAA5-162329C8A8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3677</Words>
  <Characters>20960</Characters>
  <Application>Microsoft Office Word</Application>
  <DocSecurity>0</DocSecurity>
  <Lines>174</Lines>
  <Paragraphs>49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Barbara Agnoletto</dc:creator>
  <cp:lastModifiedBy>Barbara Agnoletto</cp:lastModifiedBy>
  <cp:revision>2</cp:revision>
  <cp:lastPrinted>2024-10-01T07:37:00Z</cp:lastPrinted>
  <dcterms:created xsi:type="dcterms:W3CDTF">2024-12-10T20:48:00Z</dcterms:created>
  <dcterms:modified xsi:type="dcterms:W3CDTF">2024-12-10T20:48:00Z</dcterms:modified>
</cp:coreProperties>
</file>